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AF" w:rsidRPr="00E53EAF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EAF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E53EAF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EAF">
        <w:rPr>
          <w:rFonts w:ascii="Times New Roman" w:hAnsi="Times New Roman" w:cs="Times New Roman"/>
          <w:b/>
          <w:sz w:val="24"/>
          <w:szCs w:val="24"/>
        </w:rPr>
        <w:t>Порядок возврата (обмена) лекарственных препаратов</w:t>
      </w:r>
    </w:p>
    <w:p w:rsidR="00E53EAF" w:rsidRPr="00E53EAF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Лекарственные препараты -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 (Федеральный закон «Об обращении лекарственных средств»).</w:t>
      </w:r>
    </w:p>
    <w:p w:rsidR="00C06227" w:rsidRPr="00C06227" w:rsidRDefault="00C06227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подлежат обязательной маркировке средствами идентификации, достоверно</w:t>
      </w:r>
      <w:r w:rsidR="001A2F7B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которых можно проверить с помощью приложения для телефонов «Честный знак» (приложение доступно в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C0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C0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Store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C14F47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47">
        <w:rPr>
          <w:rFonts w:ascii="Times New Roman" w:hAnsi="Times New Roman" w:cs="Times New Roman"/>
          <w:b/>
          <w:sz w:val="24"/>
          <w:szCs w:val="24"/>
        </w:rPr>
        <w:t xml:space="preserve">Обмен (возврат) лекарственных препаратов </w:t>
      </w:r>
      <w:r w:rsidRPr="00C14F47">
        <w:rPr>
          <w:rFonts w:ascii="Times New Roman" w:hAnsi="Times New Roman" w:cs="Times New Roman"/>
          <w:b/>
          <w:sz w:val="24"/>
          <w:szCs w:val="24"/>
          <w:u w:val="single"/>
        </w:rPr>
        <w:t>надлежащего</w:t>
      </w:r>
      <w:r w:rsidRPr="00C14F47">
        <w:rPr>
          <w:rFonts w:ascii="Times New Roman" w:hAnsi="Times New Roman" w:cs="Times New Roman"/>
          <w:b/>
          <w:sz w:val="24"/>
          <w:szCs w:val="24"/>
        </w:rPr>
        <w:t xml:space="preserve"> качества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 31.12.2020 № 2463, утвердившим перечень непродовольственных товаров надлежащего качества, не подлежащих обмену, приобретенные гражданами лекарственные препараты надлежащего качества не подлежат обмену или возврату.</w:t>
      </w:r>
      <w:bookmarkStart w:id="0" w:name="_GoBack"/>
      <w:bookmarkEnd w:id="0"/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 xml:space="preserve">Подумайте о приобретении тех или иных лекарственных препаратов. </w:t>
      </w:r>
      <w:r w:rsidR="00C06227">
        <w:rPr>
          <w:rFonts w:ascii="Times New Roman" w:hAnsi="Times New Roman" w:cs="Times New Roman"/>
          <w:sz w:val="24"/>
          <w:szCs w:val="24"/>
        </w:rPr>
        <w:t xml:space="preserve">Договор купли-продажи считается заключенным с момента выдачи покупателю кассового чека. </w:t>
      </w:r>
      <w:r w:rsidRPr="00E53EAF">
        <w:rPr>
          <w:rFonts w:ascii="Times New Roman" w:hAnsi="Times New Roman" w:cs="Times New Roman"/>
          <w:sz w:val="24"/>
          <w:szCs w:val="24"/>
        </w:rPr>
        <w:t>Если вы получили кассовый чек, то вернуть лекарственные препараты надлежащего качества вы не сможете!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C14F47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47">
        <w:rPr>
          <w:rFonts w:ascii="Times New Roman" w:hAnsi="Times New Roman" w:cs="Times New Roman"/>
          <w:b/>
          <w:sz w:val="24"/>
          <w:szCs w:val="24"/>
        </w:rPr>
        <w:t xml:space="preserve">Возврат лекарственных препаратов </w:t>
      </w:r>
      <w:r w:rsidRPr="00C14F47">
        <w:rPr>
          <w:rFonts w:ascii="Times New Roman" w:hAnsi="Times New Roman" w:cs="Times New Roman"/>
          <w:b/>
          <w:sz w:val="24"/>
          <w:szCs w:val="24"/>
          <w:u w:val="single"/>
        </w:rPr>
        <w:t>ненадлежащего</w:t>
      </w:r>
      <w:r w:rsidRPr="00C14F47">
        <w:rPr>
          <w:rFonts w:ascii="Times New Roman" w:hAnsi="Times New Roman" w:cs="Times New Roman"/>
          <w:b/>
          <w:sz w:val="24"/>
          <w:szCs w:val="24"/>
        </w:rPr>
        <w:t xml:space="preserve"> качества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Если лекарственные препараты являются некачественными (имеют недостатки), то такие препараты могут быть возвращены в аптеку.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Общие критерии недостатков товара, в том числе лекарственных препаратов: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не соответствие товара договору купли-продажи;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не соответствие товара обычно предъявляемым к таким товарам требованиям или целям его использования;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не соответствие конкретной цели, о которой потребитель поставил в известность продавца;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не соответствие описанию (образцу);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не соответствие обязательным требованиям.</w:t>
      </w:r>
    </w:p>
    <w:p w:rsid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Примеры недостатков лекарственных препаратов: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описание препарата в инструкции не соответствует реальному цвету, запаху, форме, размеру, консистенции и иным показателям;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наличие на упаковке брака – сколов, отсутствует герметичность, нечеткая полиграфия;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истекший срок годности товара;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ошибки (несоответствия) в наименовании, дозировке, форме выпуска от озвученных потребителем характеристик товара или указанной в рецепте;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рецептурный препарат продан без рецепта и другие.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В большинстве случаев потребитель не может самостоятельно определить является ли лекарственный препарат некачественным или нет.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 xml:space="preserve">Правом проведения испытаний качества лекарственных препаратов на территории РФ обладают организации, аккредитованные в установленном порядке в качестве испытательных лабораторий. Для </w:t>
      </w:r>
      <w:proofErr w:type="gramStart"/>
      <w:r w:rsidRPr="00E53EAF">
        <w:rPr>
          <w:rFonts w:ascii="Times New Roman" w:hAnsi="Times New Roman" w:cs="Times New Roman"/>
          <w:sz w:val="24"/>
          <w:szCs w:val="24"/>
        </w:rPr>
        <w:t>ознакомления</w:t>
      </w:r>
      <w:proofErr w:type="gramEnd"/>
      <w:r w:rsidRPr="00E53EAF">
        <w:rPr>
          <w:rFonts w:ascii="Times New Roman" w:hAnsi="Times New Roman" w:cs="Times New Roman"/>
          <w:sz w:val="24"/>
          <w:szCs w:val="24"/>
        </w:rPr>
        <w:t xml:space="preserve"> с условиями осуществления экспертизы качества лекарственных препаратов следует обратиться непосредственно в лабораторию. 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 xml:space="preserve">Перечень лабораторий, имеющих в области аккредитации указание о возможности проведения экспертизы лекарственных препаратов, размещен на сайте Федеральной службы по аккредитации (http://fsa.gov.ru).  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C14F47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47">
        <w:rPr>
          <w:rFonts w:ascii="Times New Roman" w:hAnsi="Times New Roman" w:cs="Times New Roman"/>
          <w:b/>
          <w:sz w:val="24"/>
          <w:szCs w:val="24"/>
        </w:rPr>
        <w:t>Права потребителя при продаже лекарственных препаратов ненадлежащего качества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На основании Закона РФ «О защите прав потребителей», если потребителю продан некачественный лекарственный препарат, то он вправе по своему выбору потребовать: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заменить его на такой же товар или иной с соответствующим перерасчетом покупной цены;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соразмерного уменьшения покупной цены;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возместить разницу в цене между прежним товаром и его заменой;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 xml:space="preserve">вернуть стоимость некачественного товара. 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Если у потребителя возникли убытки, связанные с продажей некачественного товара, то он вправе требовать их полного возмещения.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C14F47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47">
        <w:rPr>
          <w:rFonts w:ascii="Times New Roman" w:hAnsi="Times New Roman" w:cs="Times New Roman"/>
          <w:b/>
          <w:sz w:val="24"/>
          <w:szCs w:val="24"/>
        </w:rPr>
        <w:t>Возврат лекарственных препаратов, приобретенных дистанционным способом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>В случае доставки заказа ненадлежащего качества (лекарство ненадлежащего качества, его количество или состав не соответствуют заказанному) покупатель вправе вернуть его курьеру без оплаты лекарства и (или) услуги по его доставке и (или) потребовать исполнить заказ надлежащим образом.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</w:t>
      </w:r>
      <w:r w:rsidRPr="00E53EAF">
        <w:rPr>
          <w:rFonts w:ascii="Times New Roman" w:hAnsi="Times New Roman" w:cs="Times New Roman"/>
          <w:sz w:val="24"/>
          <w:szCs w:val="24"/>
        </w:rPr>
        <w:tab/>
        <w:t xml:space="preserve"> Если аптечная организация нарушила срок передачи лекарственных препаратов, то потребитель вправе отказаться от товара и потребовать возврата уплаченных средств или назначить новый срок передачи товара.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За нарушение срока передачи предварительно оплаченного товара, законом предусмотрена неустойка в размере 0,5 % цены товара за каждый день просрочки, но не более суммы предварительной оплаты.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3EAF" w:rsidRPr="00C14F47" w:rsidRDefault="00E53EAF" w:rsidP="00E53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47">
        <w:rPr>
          <w:rFonts w:ascii="Times New Roman" w:hAnsi="Times New Roman" w:cs="Times New Roman"/>
          <w:b/>
          <w:sz w:val="24"/>
          <w:szCs w:val="24"/>
        </w:rPr>
        <w:t>Обращение потребителя с претензией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1. Обратитесь с претензией в адрес продавца (изготовителя) лекарственных препаратов.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Претензия составляется в письменной форме с указанием Ф.И.О. потребителя, адреса (иной контактной информации), наименования продавца (изготовителя), его адрес, наименования лекарственного препарата, даты и места покупки, цены, способа оплаты.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К претензии необходимо приложить копию кассового чека. Отсутствие чека не является основанием для отказа в удовлетворении претензии.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2. Продавец (изготовитель) должен принять претензию и поставить отметку о получении на экземпляре потребителя с проставлением Ф.И.О. лица, принявшего документ, даты, подписи, печати (при наличии).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При отказе в принятии претензии, ее можно отправить заказным письмом с уведомлением о вручении или вручить в присутствии свидетеля.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3. Сроки рассмотрения требований: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о возврате, уменьшении стоимости товара, возмещении разницы цены товара при его замене - 10 дней,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- о замене лекарственного препарата ненадлежащего качества - 7 дней, при необходимости проведения дополнительной проверки качества товара – 20 дней.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За нарушение этих сроков предусмотрена неустойка (пени) в размере 1% от цены товара за каждый день просрочки.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4. При отказе продавца удовлетворить требование потребителя в добровольном порядке, необходимо обратиться в суд с исковым заявлением о защите прав потребителя.</w:t>
      </w:r>
    </w:p>
    <w:p w:rsidR="00E53EAF" w:rsidRP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Для сведения! Постановлением Правительства Российской Федерации от 30.06.2004 № 323 «Об утверждении Положения о Федеральной службе по надзору в сфере здравоохранения» на Росздравнадзор возложены полномочия по федеральному государственному надзору в сфере обращения лекарственных средств посредством проведения проверок соответствия лекарственных средств установленным обязательным требованиям к их качеству, и выборочный контроль качества лекарственных средств.</w:t>
      </w:r>
    </w:p>
    <w:p w:rsid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>Управление Росздравнадзора по Свердловской области находится по адресу: 620014, г. Екатеринбург, ул. Московская, 14, тел. (343) 371-63-62.</w:t>
      </w:r>
    </w:p>
    <w:p w:rsidR="00E53EAF" w:rsidRDefault="00E53EAF" w:rsidP="00E53E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74A9" w:rsidRDefault="00E53EAF" w:rsidP="00BC74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EAF">
        <w:rPr>
          <w:rFonts w:ascii="Times New Roman" w:hAnsi="Times New Roman" w:cs="Times New Roman"/>
          <w:sz w:val="24"/>
          <w:szCs w:val="24"/>
        </w:rPr>
        <w:t xml:space="preserve"> </w:t>
      </w:r>
      <w:r w:rsidR="00BC74A9" w:rsidRPr="007F3E10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="00BC74A9" w:rsidRPr="0086388F">
        <w:rPr>
          <w:rFonts w:ascii="Times New Roman" w:hAnsi="Times New Roman" w:cs="Times New Roman"/>
          <w:b/>
          <w:sz w:val="24"/>
          <w:szCs w:val="24"/>
        </w:rPr>
        <w:t>(343) 272-00-07</w:t>
      </w:r>
      <w:r w:rsidR="00BC74A9">
        <w:rPr>
          <w:rFonts w:ascii="Times New Roman" w:hAnsi="Times New Roman" w:cs="Times New Roman"/>
          <w:sz w:val="24"/>
          <w:szCs w:val="24"/>
        </w:rPr>
        <w:t>, иные</w:t>
      </w:r>
      <w:r w:rsidR="00BC74A9" w:rsidRPr="007F3E10">
        <w:rPr>
          <w:rFonts w:ascii="Times New Roman" w:hAnsi="Times New Roman" w:cs="Times New Roman"/>
          <w:sz w:val="24"/>
          <w:szCs w:val="24"/>
        </w:rPr>
        <w:t xml:space="preserve"> консультационные пункты для потребителей ФБУЗ «Центр гигиены и эпидемиологии в Свердловской</w:t>
      </w:r>
      <w:r w:rsidR="00BC74A9">
        <w:rPr>
          <w:rFonts w:ascii="Times New Roman" w:hAnsi="Times New Roman" w:cs="Times New Roman"/>
          <w:sz w:val="24"/>
          <w:szCs w:val="24"/>
        </w:rPr>
        <w:t xml:space="preserve"> области», с адресами которых можно ознакомиться на сайте </w:t>
      </w:r>
      <w:hyperlink r:id="rId4" w:history="1">
        <w:r w:rsidR="0086388F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86388F">
        <w:rPr>
          <w:rFonts w:ascii="Times New Roman" w:hAnsi="Times New Roman" w:cs="Times New Roman"/>
          <w:sz w:val="24"/>
          <w:szCs w:val="24"/>
        </w:rPr>
        <w:t xml:space="preserve"> или уточнить по телефону </w:t>
      </w:r>
      <w:r w:rsidR="00BC74A9" w:rsidRPr="0086388F">
        <w:rPr>
          <w:rFonts w:ascii="Times New Roman" w:hAnsi="Times New Roman" w:cs="Times New Roman"/>
          <w:b/>
          <w:sz w:val="24"/>
          <w:szCs w:val="24"/>
        </w:rPr>
        <w:t>(343) 374-14-55</w:t>
      </w:r>
      <w:r w:rsidR="00BC74A9" w:rsidRPr="007F3E10">
        <w:rPr>
          <w:rFonts w:ascii="Times New Roman" w:hAnsi="Times New Roman" w:cs="Times New Roman"/>
          <w:sz w:val="24"/>
          <w:szCs w:val="24"/>
        </w:rPr>
        <w:t>.</w:t>
      </w:r>
    </w:p>
    <w:p w:rsidR="00BC74A9" w:rsidRPr="00C662D8" w:rsidRDefault="00BC74A9" w:rsidP="00BC74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C662D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консультационн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2D8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88F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86388F">
        <w:rPr>
          <w:rFonts w:ascii="Times New Roman" w:hAnsi="Times New Roman" w:cs="Times New Roman"/>
          <w:sz w:val="24"/>
          <w:szCs w:val="24"/>
        </w:rPr>
        <w:t>.</w:t>
      </w:r>
    </w:p>
    <w:sectPr w:rsidR="00BC74A9" w:rsidRPr="00C662D8" w:rsidSect="0086388F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E4"/>
    <w:rsid w:val="000912FE"/>
    <w:rsid w:val="001A2F7B"/>
    <w:rsid w:val="0086388F"/>
    <w:rsid w:val="00BC74A9"/>
    <w:rsid w:val="00C06227"/>
    <w:rsid w:val="00C14F47"/>
    <w:rsid w:val="00E53EAF"/>
    <w:rsid w:val="00E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96DB-8C2D-416C-894C-AF4D24D4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Шулешова Татьяна Юрьевна</cp:lastModifiedBy>
  <cp:revision>7</cp:revision>
  <dcterms:created xsi:type="dcterms:W3CDTF">2021-05-14T11:54:00Z</dcterms:created>
  <dcterms:modified xsi:type="dcterms:W3CDTF">2021-05-19T12:33:00Z</dcterms:modified>
</cp:coreProperties>
</file>