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CC" w:rsidRPr="003A5ACC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CC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3A5ACC" w:rsidRPr="003A5ACC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CC">
        <w:rPr>
          <w:rFonts w:ascii="Times New Roman" w:hAnsi="Times New Roman" w:cs="Times New Roman"/>
          <w:b/>
          <w:sz w:val="24"/>
          <w:szCs w:val="24"/>
        </w:rPr>
        <w:t>Продажа мебели с нарушениями прав потребителей</w:t>
      </w:r>
    </w:p>
    <w:p w:rsidR="003A5ACC" w:rsidRPr="003A5ACC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Наиболее распространёнными нарушениями прав потребителей при продаже мебели являются: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- нарушение продавцом срока доставки или сборки мебели,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- продажа мебели ненадлежащего качества.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F4">
        <w:rPr>
          <w:rFonts w:ascii="Times New Roman" w:hAnsi="Times New Roman" w:cs="Times New Roman"/>
          <w:b/>
          <w:sz w:val="24"/>
          <w:szCs w:val="24"/>
        </w:rPr>
        <w:t>Нарушение срока передачи мебели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При оплате мебели с условием ее последующей доставки, продавец обязан согласовать с Вами срок такой доставки.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Если нарушен срок передачи мебели, потребитель вправе по своему выбору потребовать: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</w:t>
      </w:r>
      <w:r w:rsidRPr="003A5ACC">
        <w:rPr>
          <w:rFonts w:ascii="Times New Roman" w:hAnsi="Times New Roman" w:cs="Times New Roman"/>
          <w:sz w:val="24"/>
          <w:szCs w:val="24"/>
        </w:rPr>
        <w:tab/>
        <w:t xml:space="preserve">передать товар в новый установленный потребителем срок,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</w:t>
      </w:r>
      <w:r w:rsidRPr="003A5ACC">
        <w:rPr>
          <w:rFonts w:ascii="Times New Roman" w:hAnsi="Times New Roman" w:cs="Times New Roman"/>
          <w:sz w:val="24"/>
          <w:szCs w:val="24"/>
        </w:rPr>
        <w:tab/>
        <w:t xml:space="preserve">возвратить сумму предоплаты, которая внесена продавцу, и расторгнуть договора купли - продажи.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Потребитель также вправе потребовать полного возмещения причиненных ему убытков.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Кроме того, продавец обязан оплатить потребителю неустойку (пени) в размере 0,5 % от суммы предоплаты за каждый день просрочки вплоть до дня передачи мебели или возврата денежных средств, но не больше суммы предварительной оплаты.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Например, стоимость мебели составила 40 000 руб., просрочка ее передачи – 25 дней. Неустойка составит: 40 000 руб. * 0,5 % * 25 дней = 5000 руб.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F4">
        <w:rPr>
          <w:rFonts w:ascii="Times New Roman" w:hAnsi="Times New Roman" w:cs="Times New Roman"/>
          <w:b/>
          <w:sz w:val="24"/>
          <w:szCs w:val="24"/>
        </w:rPr>
        <w:t>Мебель доставлена, но нарушен срок ее сборки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Если с продавцом мебели было согласовано оказание услуг по ее сборке, то в договоре должен быть указан срок, в который такая сборка производится.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При нарушении данных сроков потребитель вправе потребовать выплаты неустойки (пени) в размере 3% за каждый день просрочки.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Если цена сборки оговорена отдельно, неустойка составит 3% от этой стоимости, но не выше общей стоимости сборки. Если в договоре нет разделения цены на мебель и услуги по ее сборке (все входит в одну цену), то неустойка будет исчисляться из общей цены заказа (п. 5 ст. 28 Закона РФ «О защите прав потребителей»). </w:t>
      </w:r>
    </w:p>
    <w:p w:rsid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F4">
        <w:rPr>
          <w:rFonts w:ascii="Times New Roman" w:hAnsi="Times New Roman" w:cs="Times New Roman"/>
          <w:b/>
          <w:sz w:val="24"/>
          <w:szCs w:val="24"/>
        </w:rPr>
        <w:t>Порядок действий потребителя: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1.</w:t>
      </w:r>
      <w:r w:rsidRPr="003A5ACC">
        <w:rPr>
          <w:rFonts w:ascii="Times New Roman" w:hAnsi="Times New Roman" w:cs="Times New Roman"/>
          <w:sz w:val="24"/>
          <w:szCs w:val="24"/>
        </w:rPr>
        <w:tab/>
        <w:t xml:space="preserve">Обратиться с письменной претензией к продавцу с конкретным требованием (передать мебель в новый срок или возвратить деньги). А также потребовать выплатить неустойку за нарушение сроков.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Претензию необходимо подать в двух экземплярах, на одном их которых поставить отметку о принятии, либо направить по почте заказным письмом с уведомлением о вручении и описью вложений.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2.</w:t>
      </w:r>
      <w:r w:rsidRPr="003A5ACC">
        <w:rPr>
          <w:rFonts w:ascii="Times New Roman" w:hAnsi="Times New Roman" w:cs="Times New Roman"/>
          <w:sz w:val="24"/>
          <w:szCs w:val="24"/>
        </w:rPr>
        <w:tab/>
        <w:t xml:space="preserve">При отказе продавца от удовлетворения требований в добровольном порядке, обратиться с иском в суд.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F4">
        <w:rPr>
          <w:rFonts w:ascii="Times New Roman" w:hAnsi="Times New Roman" w:cs="Times New Roman"/>
          <w:b/>
          <w:sz w:val="24"/>
          <w:szCs w:val="24"/>
        </w:rPr>
        <w:t>Продажа мебели ненадлежащего качества</w:t>
      </w:r>
    </w:p>
    <w:p w:rsidR="003A5ACC" w:rsidRPr="006919F4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9F4">
        <w:rPr>
          <w:rFonts w:ascii="Times New Roman" w:hAnsi="Times New Roman" w:cs="Times New Roman"/>
          <w:sz w:val="24"/>
          <w:szCs w:val="24"/>
          <w:u w:val="single"/>
        </w:rPr>
        <w:t>Выявление недостатков в момент принятия мебели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После того как мебель доставлена потребителю, необходимо осмотреть ее на предмет комплектности и внешних дефектов. При принятии мебели подписывается акт приема-передачи, в котором необходимо зафиксировать явные недостатки мебели. Такими недостатками могут быть наличие царапин, несоответствие цвета, размера и т.д., отсутствии отдельных частей и деталей мебельного комплекта и другое.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Принятие мебели без указания явных недостатков лишает потребителя права ссылаться на эти недостатки в дальнейшем.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Поэтому если изделие запечатано, рекомендуется вскрыть упаковку в присутствии представителя продавца. Если в момент доставки вскрытие упаковки не производится (например, доставка произведена поздно вечером, нет возможности вскрыть упаковку) об этом можно указать в акте приема-передачи.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9F4">
        <w:rPr>
          <w:rFonts w:ascii="Times New Roman" w:hAnsi="Times New Roman" w:cs="Times New Roman"/>
          <w:sz w:val="24"/>
          <w:szCs w:val="24"/>
          <w:u w:val="single"/>
        </w:rPr>
        <w:t>Выявление недостатков в период использования мебели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Если в ходе эксплуатации мебели потребителем выявлены недостатки, он вправе по своему выбору потребовать: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 замены мебели на такой же или другой товар с соответствующим перерасчётом цены;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 соразмерного уменьшения цены мебели;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- безвозмездного устранения недостатков;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-возмещение расходов на их устранение;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 расторжения договора купли-продажи с возвратом уплаченных денежных средств.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9F4">
        <w:rPr>
          <w:rFonts w:ascii="Times New Roman" w:hAnsi="Times New Roman" w:cs="Times New Roman"/>
          <w:sz w:val="24"/>
          <w:szCs w:val="24"/>
          <w:u w:val="single"/>
        </w:rPr>
        <w:t>Требования могут быть предъявлены потребителем: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  в течение гарантийного срока на мебель, если он установлен изготовителем,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 в пределах 2-х лет с момента передачи товара, если гарантийные сроки на мебель не установлены либо истекли. В этом случае потребителю необходимо доказать, что недостатки в товаре возникли по вине изготовителя.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9F4">
        <w:rPr>
          <w:rFonts w:ascii="Times New Roman" w:hAnsi="Times New Roman" w:cs="Times New Roman"/>
          <w:sz w:val="24"/>
          <w:szCs w:val="24"/>
          <w:u w:val="single"/>
        </w:rPr>
        <w:t xml:space="preserve">Чаще всего недостатки в мебели вызваны: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- некачественными материалами, из которых она изготовлена,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-- ненадлежащей работой составных механизмов (например, ненадлежащая работа раскладного элемента дивана),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-  ненадлежащим изготовлением комплекта мебели, когда отдельные части не подходят друг к другу.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 Часто потребители жалуются на наличие в мебели специфического резкого запаха. В соответствии с требованиями законодательства в мебели допускается наличие запаха, однако, он не должен превышать установленных показателей, и мебель не должна выделять опасные химические вещества.  В процессе эксплуатации мебели данный запах со временем может исчезнуть.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Для того, чтобы установить, является ли резкий запах мебели ее недостатком необходимо: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- запросить у продавца документы, подтверждающие соответствие мебели установленным требованиям безопасности. Такие требования установлены Техническим регламентом Таможенного союза «О безопасности мебельной продукции»,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 xml:space="preserve">- при наличии возможности провести экспертное исследование мебели на выделение опасных веществ. 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5ACC" w:rsidRPr="006919F4" w:rsidRDefault="003A5ACC" w:rsidP="003A5AC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F4">
        <w:rPr>
          <w:rFonts w:ascii="Times New Roman" w:hAnsi="Times New Roman" w:cs="Times New Roman"/>
          <w:b/>
          <w:sz w:val="24"/>
          <w:szCs w:val="24"/>
        </w:rPr>
        <w:t>Порядок действия потребителя: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1.</w:t>
      </w:r>
      <w:r w:rsidRPr="003A5ACC">
        <w:rPr>
          <w:rFonts w:ascii="Times New Roman" w:hAnsi="Times New Roman" w:cs="Times New Roman"/>
          <w:sz w:val="24"/>
          <w:szCs w:val="24"/>
        </w:rPr>
        <w:tab/>
        <w:t xml:space="preserve">Обратиться к продавцу с претензией. К претензии необходимо приложить доказательства наличия в мебели недостатка (например, фотографии мебели). 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В случае, если гарантийный срок на товар установлен и не истек, продавец обязан провести проверку качества мебели. Потребитель вправе присутствовать при ее проведении.</w:t>
      </w:r>
    </w:p>
    <w:p w:rsidR="003A5ACC" w:rsidRPr="003A5ACC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2.</w:t>
      </w:r>
      <w:r w:rsidRPr="003A5ACC">
        <w:rPr>
          <w:rFonts w:ascii="Times New Roman" w:hAnsi="Times New Roman" w:cs="Times New Roman"/>
          <w:sz w:val="24"/>
          <w:szCs w:val="24"/>
        </w:rPr>
        <w:tab/>
        <w:t>При отказе продавца признать наличие недостатка в мебели, обратиться в независимую экспертную организацию для проведения экспертизы мебели.</w:t>
      </w:r>
    </w:p>
    <w:p w:rsidR="008D2747" w:rsidRDefault="003A5ACC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ACC">
        <w:rPr>
          <w:rFonts w:ascii="Times New Roman" w:hAnsi="Times New Roman" w:cs="Times New Roman"/>
          <w:sz w:val="24"/>
          <w:szCs w:val="24"/>
        </w:rPr>
        <w:t>3.</w:t>
      </w:r>
      <w:r w:rsidRPr="003A5ACC">
        <w:rPr>
          <w:rFonts w:ascii="Times New Roman" w:hAnsi="Times New Roman" w:cs="Times New Roman"/>
          <w:sz w:val="24"/>
          <w:szCs w:val="24"/>
        </w:rPr>
        <w:tab/>
        <w:t>Обратиться с иском в суд, представив доказательств наличия недостатка в мебели.</w:t>
      </w:r>
    </w:p>
    <w:p w:rsidR="003A4D74" w:rsidRDefault="003A4D74" w:rsidP="003A5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4D74" w:rsidRPr="003A4D74" w:rsidRDefault="003A4D74" w:rsidP="003A4D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4D74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1C53A1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3A4D74">
        <w:rPr>
          <w:rFonts w:ascii="Times New Roman" w:hAnsi="Times New Roman" w:cs="Times New Roman"/>
          <w:sz w:val="24"/>
          <w:szCs w:val="24"/>
        </w:rPr>
        <w:t xml:space="preserve"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</w:t>
      </w:r>
      <w:hyperlink r:id="rId4" w:history="1">
        <w:r w:rsidR="001C53A1"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1C53A1">
        <w:rPr>
          <w:rFonts w:ascii="Times New Roman" w:hAnsi="Times New Roman" w:cs="Times New Roman"/>
          <w:sz w:val="24"/>
          <w:szCs w:val="24"/>
        </w:rPr>
        <w:t xml:space="preserve"> </w:t>
      </w:r>
      <w:r w:rsidRPr="003A4D74">
        <w:rPr>
          <w:rFonts w:ascii="Times New Roman" w:hAnsi="Times New Roman" w:cs="Times New Roman"/>
          <w:sz w:val="24"/>
          <w:szCs w:val="24"/>
        </w:rPr>
        <w:t xml:space="preserve">или уточнить по телефону </w:t>
      </w:r>
      <w:r w:rsidRPr="001C53A1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3A4D74">
        <w:rPr>
          <w:rFonts w:ascii="Times New Roman" w:hAnsi="Times New Roman" w:cs="Times New Roman"/>
          <w:sz w:val="24"/>
          <w:szCs w:val="24"/>
        </w:rPr>
        <w:t>.</w:t>
      </w:r>
    </w:p>
    <w:p w:rsidR="003A4D74" w:rsidRPr="003A5ACC" w:rsidRDefault="003A4D74" w:rsidP="003A4D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4D74">
        <w:rPr>
          <w:rFonts w:ascii="Times New Roman" w:hAnsi="Times New Roman" w:cs="Times New Roman"/>
          <w:sz w:val="24"/>
          <w:szCs w:val="24"/>
        </w:rPr>
        <w:t xml:space="preserve">Телефон Единого консультационного центра Роспотребнадзора </w:t>
      </w:r>
      <w:r w:rsidRPr="001C53A1">
        <w:rPr>
          <w:rFonts w:ascii="Times New Roman" w:hAnsi="Times New Roman" w:cs="Times New Roman"/>
          <w:b/>
          <w:sz w:val="24"/>
          <w:szCs w:val="24"/>
        </w:rPr>
        <w:t>8-80</w:t>
      </w:r>
      <w:bookmarkStart w:id="0" w:name="_GoBack"/>
      <w:bookmarkEnd w:id="0"/>
      <w:r w:rsidRPr="001C53A1">
        <w:rPr>
          <w:rFonts w:ascii="Times New Roman" w:hAnsi="Times New Roman" w:cs="Times New Roman"/>
          <w:b/>
          <w:sz w:val="24"/>
          <w:szCs w:val="24"/>
        </w:rPr>
        <w:t>0-555-49-43</w:t>
      </w:r>
      <w:r w:rsidR="001C53A1">
        <w:rPr>
          <w:rFonts w:ascii="Times New Roman" w:hAnsi="Times New Roman" w:cs="Times New Roman"/>
          <w:sz w:val="24"/>
          <w:szCs w:val="24"/>
        </w:rPr>
        <w:t>.</w:t>
      </w:r>
    </w:p>
    <w:sectPr w:rsidR="003A4D74" w:rsidRPr="003A5ACC" w:rsidSect="003A5ACC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6D"/>
    <w:rsid w:val="001C53A1"/>
    <w:rsid w:val="003A4D74"/>
    <w:rsid w:val="003A5ACC"/>
    <w:rsid w:val="006919F4"/>
    <w:rsid w:val="008D2747"/>
    <w:rsid w:val="0095546D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A4A8E-CFC9-4E2F-AF35-4E21DD5E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948</Words>
  <Characters>5410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6</cp:revision>
  <dcterms:created xsi:type="dcterms:W3CDTF">2021-05-14T11:49:00Z</dcterms:created>
  <dcterms:modified xsi:type="dcterms:W3CDTF">2021-05-19T06:35:00Z</dcterms:modified>
</cp:coreProperties>
</file>