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258" w:rsidRPr="00C35258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t>Памятка потребителю</w:t>
      </w:r>
    </w:p>
    <w:p w:rsidR="00C35258" w:rsidRPr="00C35258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t>Права потребителя при покупке технически сложных товаров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Технически сложный товар – это товар длительного пользования, выполняющий не менее двух функций, со сложным внутренним устройством, имеющий инструкцию по эксплуатации, правила безопасного использования и гарантийный срок. 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К технически сложным товарам в соответствии с Постановлением Правительства РФ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от 10.11.2011г. № 924 относятся: мобильные телефоны с сенсорным экраном,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 xml:space="preserve">часы наручные, карманные механические и электронные с двумя и более функциями, компьютеры, ноутбуки, цифровые фото- и видеокамеры, холодильники, электроплиты и другие электробытовые приборы, машины и инструменты, другие устройства. 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5D3274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Особенности продажи технически сложных товаров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 xml:space="preserve">наличие ярлыков на образцах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35258">
        <w:rPr>
          <w:rFonts w:ascii="Times New Roman" w:hAnsi="Times New Roman" w:cs="Times New Roman"/>
          <w:sz w:val="24"/>
          <w:szCs w:val="24"/>
        </w:rPr>
        <w:t xml:space="preserve"> указание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35258">
        <w:rPr>
          <w:rFonts w:ascii="Times New Roman" w:hAnsi="Times New Roman" w:cs="Times New Roman"/>
          <w:sz w:val="24"/>
          <w:szCs w:val="24"/>
        </w:rPr>
        <w:t xml:space="preserve"> наименования, марки, модели, краткой аннотации товара, цены товара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обязательная предпродажная подготовка - распаковка, осмотр, проверка комплектности, качества, наличия необходимой информации, при необходимости сборка и наладка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демонстрация товара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по требованию потребителя в собранном технически исправном состоянии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передача принадлежностей и документов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35258">
        <w:rPr>
          <w:rFonts w:ascii="Times New Roman" w:hAnsi="Times New Roman" w:cs="Times New Roman"/>
          <w:sz w:val="24"/>
          <w:szCs w:val="24"/>
        </w:rPr>
        <w:t>технический паспорт, иной документ с указанием даты и места продажи, инструкция по эксплуатации и другие</w:t>
      </w:r>
      <w:r>
        <w:rPr>
          <w:rFonts w:ascii="Times New Roman" w:hAnsi="Times New Roman" w:cs="Times New Roman"/>
          <w:sz w:val="24"/>
          <w:szCs w:val="24"/>
        </w:rPr>
        <w:t>),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5258">
        <w:rPr>
          <w:rFonts w:ascii="Times New Roman" w:hAnsi="Times New Roman" w:cs="Times New Roman"/>
          <w:sz w:val="24"/>
          <w:szCs w:val="24"/>
        </w:rPr>
        <w:t>сборка, установка, подключение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52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35258">
        <w:rPr>
          <w:rFonts w:ascii="Times New Roman" w:hAnsi="Times New Roman" w:cs="Times New Roman"/>
          <w:sz w:val="24"/>
          <w:szCs w:val="24"/>
        </w:rPr>
        <w:t xml:space="preserve"> случае, если самостоятельная сборка и (или) подключение не допускаются, их обязан осуществить продавец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5D3274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Информация для потребителя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Продавец обязан своевременно довести до потребителя необходимую и достоверную информацию о товарах, обеспечивающую возможность их правильного выбора (Закон РФ «О защите прав потребителей» № 2300-1 от 07.02.1992 г.).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Если приобретаемый потребителем товар был в употреблении или в нем устранялся недостаток (недостатки), потребителю должна быть предоставлена информация об этом.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="0046110B" w:rsidRPr="00C35258">
        <w:rPr>
          <w:rFonts w:ascii="Times New Roman" w:hAnsi="Times New Roman" w:cs="Times New Roman"/>
          <w:sz w:val="24"/>
          <w:szCs w:val="24"/>
        </w:rPr>
        <w:t>Сведения,</w:t>
      </w:r>
      <w:r w:rsidRPr="00C35258">
        <w:rPr>
          <w:rFonts w:ascii="Times New Roman" w:hAnsi="Times New Roman" w:cs="Times New Roman"/>
          <w:sz w:val="24"/>
          <w:szCs w:val="24"/>
        </w:rPr>
        <w:t xml:space="preserve"> характеризующие товар (новый, бывший в употреблении, имеющий недостатки)</w:t>
      </w:r>
      <w:r w:rsidR="0046110B">
        <w:rPr>
          <w:rFonts w:ascii="Times New Roman" w:hAnsi="Times New Roman" w:cs="Times New Roman"/>
          <w:sz w:val="24"/>
          <w:szCs w:val="24"/>
        </w:rPr>
        <w:t>,</w:t>
      </w:r>
      <w:r w:rsidRPr="00C35258">
        <w:rPr>
          <w:rFonts w:ascii="Times New Roman" w:hAnsi="Times New Roman" w:cs="Times New Roman"/>
          <w:sz w:val="24"/>
          <w:szCs w:val="24"/>
        </w:rPr>
        <w:t xml:space="preserve"> указываются на ярлыке.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При покупке товаров, бывших в употреблении, покупателю должны быть переданы вместе с товаром, в отношении которого установлен гарантийный срок, если он не истек (при наличии у продавца) соответствующие технические документы (технический паспорт или иной заменяющий его документ, инструкция по эксплуатации), а также гарантийный талон на товар, подтверждающий право потребителя на использование оставшегося гарантийного срока.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5D3274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Возврат товара надлежащего качества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Технически сложные товары бытового назначения, на которые установлены гарантийные сроки не менее одного года, надлежащего качества, не подошедшие Вам по каким-либо характеристикам (цвет, модель, размер и другое), не подлежат обмену или возврату! (Постановление Правительства РФ № 2463 от 31.12.2020 г.).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Помните, что вернуть технически сложный товар в магазин можно только при наличии в нём недостатков, либо если не предоставлена полная и достоверная информация о товаре.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5D3274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Права потребителя при обнаружении недостатков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Недостаток товара – несоответствие товара или обязательным требованиям, предусмотренным законом, или условиям договора (при их отсутствии или неполноте обычно предъявляемым требованиям), или целям, для которых товар такого рода обычно используются, или целям, о которых продавец был поставлен в известность потребителем при заключении договора, или образцу или описанию при продаже товара по образцу и (или описанию).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Существенный недостаток - неустранимый недостаток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C35258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258">
        <w:rPr>
          <w:rFonts w:ascii="Times New Roman" w:hAnsi="Times New Roman" w:cs="Times New Roman"/>
          <w:b/>
          <w:sz w:val="24"/>
          <w:szCs w:val="24"/>
        </w:rPr>
        <w:lastRenderedPageBreak/>
        <w:t>Выявление недостатков в течение 15 дней со дня передачи товара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Потребитель вправе потребовать по своему выбору: 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замены на товар этой же марки (этих же модели и (или) артикула);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замены на такой же товар другой марки (модели, артикула) с соответствующим перерасчётом покупной цены;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незамедлительного безвозмездного устранения недостатков товара или возмещение расходов на их исправление потребителем или третьим лицом;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расторжение договора купли-продажи с возвратом уплаченных денежных средств за товар.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Потребитель вправе потребовать полного возмещения убытков!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Внимание!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Если для замены товара требуется более 7 дней, а также на период гарантийного ремонта товара, по требованию потребителя продавец обязан безвозмездно предоставить во временное пользование товар, обладающий этими же основными потребительскими свойствами в трёхдневный срок.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Перечень товаров, на которые указанное требование не распространяется, установлен Постановлением Правительства РФ № от 31.12.2020 N 2463. Например, это автомобили, электробытовые приборы, используемые как предметы туалета и в медицинских целях и другие товары.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5D3274" w:rsidRDefault="00C35258" w:rsidP="00C3525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Выявление недостатков по истечению 15 дней со дня передачи товара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 отношении технически сложных товаров, которые входят в перечень, утвержденный Постановлением Правительства РФ от 10.11.2011г. № 924, потребитель вправе потребовать по своему выбору: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соразмерного уменьшения покупной цены;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незамедлительного безвозмездного устранения недостатков товара или возмещение расходов на их исправление.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 Внимание!</w:t>
      </w:r>
      <w:r w:rsidR="0046110B">
        <w:rPr>
          <w:rFonts w:ascii="Times New Roman" w:hAnsi="Times New Roman" w:cs="Times New Roman"/>
          <w:sz w:val="24"/>
          <w:szCs w:val="24"/>
        </w:rPr>
        <w:t xml:space="preserve"> </w:t>
      </w:r>
      <w:r w:rsidRPr="00C35258">
        <w:rPr>
          <w:rFonts w:ascii="Times New Roman" w:hAnsi="Times New Roman" w:cs="Times New Roman"/>
          <w:sz w:val="24"/>
          <w:szCs w:val="24"/>
        </w:rPr>
        <w:t>Потребитель вправе отказаться от исполнения договора купли-продажи и потребовать возврата уплаченной за такой товар суммы, или потребовать замены товара на товар этой же марки (модели, артикула) или на такой же товар другой марки (модели, артикула) с соответствующим перерасчетом покупной цены в одном из следующих случаев: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обнаружение существенного недостатка товара;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нарушение срока устранения недостатков товара (максимальный срок - 45 дней);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</w:t>
      </w:r>
      <w:r w:rsidRPr="00C35258">
        <w:rPr>
          <w:rFonts w:ascii="Times New Roman" w:hAnsi="Times New Roman" w:cs="Times New Roman"/>
          <w:sz w:val="24"/>
          <w:szCs w:val="24"/>
        </w:rPr>
        <w:tab/>
        <w:t>невозможность использования товара в течение каждого года гарантийного срока в совокупности более чем 30 дней вследствие неоднократного устранения его различных недостатков.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К таким товарам относятся, например, автотранспортные средства; мотоциклы, мотороллеры; холодильники и морозильники; стиральные и посудомоечные машины; электрические и комбинированные плиты, персональные компьютеры, цифровые фото- и видеокамеры и другие.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5D3274" w:rsidRDefault="00C35258" w:rsidP="0046110B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274">
        <w:rPr>
          <w:rFonts w:ascii="Times New Roman" w:hAnsi="Times New Roman" w:cs="Times New Roman"/>
          <w:b/>
          <w:sz w:val="24"/>
          <w:szCs w:val="24"/>
        </w:rPr>
        <w:t>Алгоритм действий потребителя при обнаружении недостатков товара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1. Обращение к продавцу товара (изготовителю, уполномоченной организации и т.д.) с письменной претензией.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Внимание!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В случае, если недостатки обнаружены в течение гарантийного срока, продавец обязан провести за свой счет: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- проверку качества товара, 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- в случае спора о причинах возникновения недостатков товара и несогласия потребителя с результатами проверки качества - экспертизу товара.</w:t>
      </w:r>
    </w:p>
    <w:p w:rsidR="00405EAF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2. Обращение в суд с исковым заявлением о защите прав потребителей.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 xml:space="preserve">За получением подробной консультации и правовой помощи в сфере защиты прав потребителей, в том числе, в части досудебной или судебной защиты прав потребителей, а также в части подачи жалобы в органы Роспотребнадзора и иные органы власти, можно обращаться Екатеринбургский консультационный пункт для потребителей: ул. Московская, 49, тел. </w:t>
      </w:r>
      <w:r w:rsidRPr="00422B7B">
        <w:rPr>
          <w:rFonts w:ascii="Times New Roman" w:hAnsi="Times New Roman" w:cs="Times New Roman"/>
          <w:b/>
          <w:sz w:val="24"/>
          <w:szCs w:val="24"/>
        </w:rPr>
        <w:t>(343) 272-00-07</w:t>
      </w:r>
      <w:r w:rsidRPr="00C35258">
        <w:rPr>
          <w:rFonts w:ascii="Times New Roman" w:hAnsi="Times New Roman" w:cs="Times New Roman"/>
          <w:sz w:val="24"/>
          <w:szCs w:val="24"/>
        </w:rPr>
        <w:t xml:space="preserve">, иные консультационные пункты для потребителей ФБУЗ «Центр гигиены и эпидемиологии в Свердловской области», с адресами которых можно ознакомиться на сайте </w:t>
      </w:r>
      <w:hyperlink r:id="rId4" w:history="1">
        <w:r w:rsidR="00422B7B" w:rsidRPr="009B33DC">
          <w:rPr>
            <w:rStyle w:val="a3"/>
            <w:rFonts w:ascii="Times New Roman" w:hAnsi="Times New Roman" w:cs="Times New Roman"/>
            <w:sz w:val="24"/>
            <w:szCs w:val="24"/>
          </w:rPr>
          <w:t>https://кц66.рф/</w:t>
        </w:r>
      </w:hyperlink>
      <w:r w:rsidR="00422B7B">
        <w:rPr>
          <w:rFonts w:ascii="Times New Roman" w:hAnsi="Times New Roman" w:cs="Times New Roman"/>
          <w:sz w:val="24"/>
          <w:szCs w:val="24"/>
        </w:rPr>
        <w:t xml:space="preserve"> или уточнить по телефону </w:t>
      </w:r>
      <w:r w:rsidRPr="00422B7B">
        <w:rPr>
          <w:rFonts w:ascii="Times New Roman" w:hAnsi="Times New Roman" w:cs="Times New Roman"/>
          <w:b/>
          <w:sz w:val="24"/>
          <w:szCs w:val="24"/>
        </w:rPr>
        <w:t>(343) 374-14-55</w:t>
      </w:r>
      <w:r w:rsidRPr="00C35258">
        <w:rPr>
          <w:rFonts w:ascii="Times New Roman" w:hAnsi="Times New Roman" w:cs="Times New Roman"/>
          <w:sz w:val="24"/>
          <w:szCs w:val="24"/>
        </w:rPr>
        <w:t>.</w:t>
      </w:r>
    </w:p>
    <w:p w:rsidR="00C35258" w:rsidRPr="00C35258" w:rsidRDefault="00C35258" w:rsidP="00C352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35258">
        <w:rPr>
          <w:rFonts w:ascii="Times New Roman" w:hAnsi="Times New Roman" w:cs="Times New Roman"/>
          <w:sz w:val="24"/>
          <w:szCs w:val="24"/>
        </w:rPr>
        <w:t>Телефон Единого консультацио</w:t>
      </w:r>
      <w:r w:rsidR="00422B7B">
        <w:rPr>
          <w:rFonts w:ascii="Times New Roman" w:hAnsi="Times New Roman" w:cs="Times New Roman"/>
          <w:sz w:val="24"/>
          <w:szCs w:val="24"/>
        </w:rPr>
        <w:t xml:space="preserve">нного центра Роспотребнадзора </w:t>
      </w:r>
      <w:r w:rsidRPr="00422B7B">
        <w:rPr>
          <w:rFonts w:ascii="Times New Roman" w:hAnsi="Times New Roman" w:cs="Times New Roman"/>
          <w:b/>
          <w:sz w:val="24"/>
          <w:szCs w:val="24"/>
        </w:rPr>
        <w:t>8-800-555-49-43</w:t>
      </w:r>
      <w:r w:rsidRPr="00C3525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35258" w:rsidRPr="00C35258" w:rsidSect="00C35258">
      <w:pgSz w:w="11906" w:h="16838"/>
      <w:pgMar w:top="567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5BA"/>
    <w:rsid w:val="00405EAF"/>
    <w:rsid w:val="00422B7B"/>
    <w:rsid w:val="0046110B"/>
    <w:rsid w:val="005D3274"/>
    <w:rsid w:val="006F35BA"/>
    <w:rsid w:val="00C3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620E8-B803-4ED3-BAA7-6C113829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2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82;&#1094;66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Короленко Ирина Александровна</cp:lastModifiedBy>
  <cp:revision>4</cp:revision>
  <dcterms:created xsi:type="dcterms:W3CDTF">2021-05-17T06:28:00Z</dcterms:created>
  <dcterms:modified xsi:type="dcterms:W3CDTF">2021-05-19T06:31:00Z</dcterms:modified>
</cp:coreProperties>
</file>