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035F" w:rsidRPr="009F4947" w:rsidRDefault="0099035F" w:rsidP="0099035F">
      <w:pPr>
        <w:widowControl w:val="0"/>
        <w:autoSpaceDE w:val="0"/>
        <w:autoSpaceDN w:val="0"/>
        <w:adjustRightInd w:val="0"/>
        <w:spacing w:after="0" w:line="240" w:lineRule="auto"/>
        <w:jc w:val="center"/>
        <w:rPr>
          <w:rFonts w:ascii="Times New Roman" w:hAnsi="Times New Roman" w:cs="Times New Roman"/>
          <w:sz w:val="24"/>
          <w:szCs w:val="24"/>
        </w:rPr>
      </w:pPr>
      <w:r w:rsidRPr="009F4947">
        <w:rPr>
          <w:rFonts w:ascii="Times New Roman" w:hAnsi="Times New Roman" w:cs="Times New Roman"/>
          <w:sz w:val="24"/>
          <w:szCs w:val="24"/>
        </w:rPr>
        <w:t>МИНИСТЕРСТВО ПРОСВЕЩЕНИЯ РОССИЙСКОЙ ФЕДЕРАЦИИ</w:t>
      </w:r>
    </w:p>
    <w:p w:rsidR="0099035F" w:rsidRPr="009F4947" w:rsidRDefault="0099035F" w:rsidP="0099035F">
      <w:pPr>
        <w:widowControl w:val="0"/>
        <w:autoSpaceDE w:val="0"/>
        <w:autoSpaceDN w:val="0"/>
        <w:adjustRightInd w:val="0"/>
        <w:spacing w:after="0" w:line="240" w:lineRule="auto"/>
        <w:jc w:val="center"/>
        <w:rPr>
          <w:rFonts w:ascii="Times New Roman" w:hAnsi="Times New Roman" w:cs="Times New Roman"/>
          <w:sz w:val="24"/>
          <w:szCs w:val="24"/>
        </w:rPr>
      </w:pPr>
    </w:p>
    <w:p w:rsidR="0099035F" w:rsidRPr="009F4947" w:rsidRDefault="0099035F" w:rsidP="0099035F">
      <w:pPr>
        <w:widowControl w:val="0"/>
        <w:autoSpaceDE w:val="0"/>
        <w:autoSpaceDN w:val="0"/>
        <w:adjustRightInd w:val="0"/>
        <w:spacing w:after="0" w:line="240" w:lineRule="auto"/>
        <w:jc w:val="center"/>
        <w:rPr>
          <w:rFonts w:ascii="Times New Roman" w:hAnsi="Times New Roman" w:cs="Times New Roman"/>
          <w:sz w:val="24"/>
          <w:szCs w:val="24"/>
        </w:rPr>
      </w:pPr>
      <w:r w:rsidRPr="009F4947">
        <w:rPr>
          <w:rFonts w:ascii="Times New Roman" w:hAnsi="Times New Roman" w:cs="Times New Roman"/>
          <w:sz w:val="24"/>
          <w:szCs w:val="24"/>
        </w:rPr>
        <w:t>РАСПОРЯЖЕНИЕ</w:t>
      </w:r>
    </w:p>
    <w:p w:rsidR="0099035F" w:rsidRPr="009F4947" w:rsidRDefault="0099035F" w:rsidP="0099035F">
      <w:pPr>
        <w:widowControl w:val="0"/>
        <w:autoSpaceDE w:val="0"/>
        <w:autoSpaceDN w:val="0"/>
        <w:adjustRightInd w:val="0"/>
        <w:spacing w:after="0" w:line="240" w:lineRule="auto"/>
        <w:jc w:val="center"/>
        <w:rPr>
          <w:rFonts w:ascii="Times New Roman" w:hAnsi="Times New Roman" w:cs="Times New Roman"/>
          <w:sz w:val="24"/>
          <w:szCs w:val="24"/>
        </w:rPr>
      </w:pPr>
      <w:r w:rsidRPr="009F4947">
        <w:rPr>
          <w:rFonts w:ascii="Times New Roman" w:hAnsi="Times New Roman" w:cs="Times New Roman"/>
          <w:sz w:val="24"/>
          <w:szCs w:val="24"/>
        </w:rPr>
        <w:t>от 27 августа 2021 г. N Р-201</w:t>
      </w:r>
    </w:p>
    <w:p w:rsidR="0099035F" w:rsidRPr="009F4947" w:rsidRDefault="0099035F" w:rsidP="0099035F">
      <w:pPr>
        <w:widowControl w:val="0"/>
        <w:autoSpaceDE w:val="0"/>
        <w:autoSpaceDN w:val="0"/>
        <w:adjustRightInd w:val="0"/>
        <w:spacing w:after="0" w:line="240" w:lineRule="auto"/>
        <w:jc w:val="center"/>
        <w:rPr>
          <w:rFonts w:ascii="Times New Roman" w:hAnsi="Times New Roman" w:cs="Times New Roman"/>
          <w:sz w:val="24"/>
          <w:szCs w:val="24"/>
        </w:rPr>
      </w:pPr>
    </w:p>
    <w:p w:rsidR="0099035F" w:rsidRPr="009F4947" w:rsidRDefault="0099035F" w:rsidP="0099035F">
      <w:pPr>
        <w:widowControl w:val="0"/>
        <w:autoSpaceDE w:val="0"/>
        <w:autoSpaceDN w:val="0"/>
        <w:adjustRightInd w:val="0"/>
        <w:spacing w:after="0" w:line="240" w:lineRule="auto"/>
        <w:jc w:val="center"/>
        <w:rPr>
          <w:rFonts w:ascii="Times New Roman" w:hAnsi="Times New Roman" w:cs="Times New Roman"/>
          <w:sz w:val="24"/>
          <w:szCs w:val="24"/>
        </w:rPr>
      </w:pPr>
      <w:r w:rsidRPr="009F4947">
        <w:rPr>
          <w:rFonts w:ascii="Times New Roman" w:hAnsi="Times New Roman" w:cs="Times New Roman"/>
          <w:sz w:val="24"/>
          <w:szCs w:val="24"/>
        </w:rPr>
        <w:t>ОБ УТВЕРЖДЕНИИ МЕТОДИЧЕСКИХ РЕКОМЕНДАЦИЙ</w:t>
      </w:r>
    </w:p>
    <w:p w:rsidR="0099035F" w:rsidRPr="009F4947" w:rsidRDefault="0099035F" w:rsidP="0099035F">
      <w:pPr>
        <w:widowControl w:val="0"/>
        <w:autoSpaceDE w:val="0"/>
        <w:autoSpaceDN w:val="0"/>
        <w:adjustRightInd w:val="0"/>
        <w:spacing w:after="0" w:line="240" w:lineRule="auto"/>
        <w:jc w:val="center"/>
        <w:rPr>
          <w:rFonts w:ascii="Times New Roman" w:hAnsi="Times New Roman" w:cs="Times New Roman"/>
          <w:sz w:val="24"/>
          <w:szCs w:val="24"/>
        </w:rPr>
      </w:pPr>
      <w:r w:rsidRPr="009F4947">
        <w:rPr>
          <w:rFonts w:ascii="Times New Roman" w:hAnsi="Times New Roman" w:cs="Times New Roman"/>
          <w:sz w:val="24"/>
          <w:szCs w:val="24"/>
        </w:rPr>
        <w:t>ПО ПОРЯДКУ И ФОРМАМ ДИАГНОСТИКИ ПРОФЕССИОНАЛЬНЫХ</w:t>
      </w:r>
    </w:p>
    <w:p w:rsidR="0099035F" w:rsidRPr="009F4947" w:rsidRDefault="0099035F" w:rsidP="0099035F">
      <w:pPr>
        <w:widowControl w:val="0"/>
        <w:autoSpaceDE w:val="0"/>
        <w:autoSpaceDN w:val="0"/>
        <w:adjustRightInd w:val="0"/>
        <w:spacing w:after="0" w:line="240" w:lineRule="auto"/>
        <w:jc w:val="center"/>
        <w:rPr>
          <w:rFonts w:ascii="Times New Roman" w:hAnsi="Times New Roman" w:cs="Times New Roman"/>
          <w:sz w:val="24"/>
          <w:szCs w:val="24"/>
        </w:rPr>
      </w:pPr>
      <w:r w:rsidRPr="009F4947">
        <w:rPr>
          <w:rFonts w:ascii="Times New Roman" w:hAnsi="Times New Roman" w:cs="Times New Roman"/>
          <w:sz w:val="24"/>
          <w:szCs w:val="24"/>
        </w:rPr>
        <w:t>ДЕФИЦИТОВ ПЕДАГОГИЧЕСКИХ РАБОТНИКОВ И УПРАВЛЕНЧЕСКИХ</w:t>
      </w:r>
    </w:p>
    <w:p w:rsidR="0099035F" w:rsidRPr="009F4947" w:rsidRDefault="0099035F" w:rsidP="0099035F">
      <w:pPr>
        <w:widowControl w:val="0"/>
        <w:autoSpaceDE w:val="0"/>
        <w:autoSpaceDN w:val="0"/>
        <w:adjustRightInd w:val="0"/>
        <w:spacing w:after="0" w:line="240" w:lineRule="auto"/>
        <w:jc w:val="center"/>
        <w:rPr>
          <w:rFonts w:ascii="Times New Roman" w:hAnsi="Times New Roman" w:cs="Times New Roman"/>
          <w:sz w:val="24"/>
          <w:szCs w:val="24"/>
        </w:rPr>
      </w:pPr>
      <w:r w:rsidRPr="009F4947">
        <w:rPr>
          <w:rFonts w:ascii="Times New Roman" w:hAnsi="Times New Roman" w:cs="Times New Roman"/>
          <w:sz w:val="24"/>
          <w:szCs w:val="24"/>
        </w:rPr>
        <w:t>КАДРОВ ОБРАЗОВАТЕЛЬНЫХ ОРГАНИЗАЦИЙ С ВОЗМОЖНОСТЬЮ</w:t>
      </w:r>
    </w:p>
    <w:p w:rsidR="0099035F" w:rsidRPr="009F4947" w:rsidRDefault="0099035F" w:rsidP="0099035F">
      <w:pPr>
        <w:widowControl w:val="0"/>
        <w:autoSpaceDE w:val="0"/>
        <w:autoSpaceDN w:val="0"/>
        <w:adjustRightInd w:val="0"/>
        <w:spacing w:after="0" w:line="240" w:lineRule="auto"/>
        <w:jc w:val="center"/>
        <w:rPr>
          <w:rFonts w:ascii="Times New Roman" w:hAnsi="Times New Roman" w:cs="Times New Roman"/>
          <w:sz w:val="24"/>
          <w:szCs w:val="24"/>
        </w:rPr>
      </w:pPr>
      <w:r w:rsidRPr="009F4947">
        <w:rPr>
          <w:rFonts w:ascii="Times New Roman" w:hAnsi="Times New Roman" w:cs="Times New Roman"/>
          <w:sz w:val="24"/>
          <w:szCs w:val="24"/>
        </w:rPr>
        <w:t>ПОЛУЧЕНИЯ ИНДИВИДУАЛЬНОГО ПЛАНА</w:t>
      </w:r>
    </w:p>
    <w:p w:rsidR="0099035F" w:rsidRDefault="0099035F" w:rsidP="0099035F">
      <w:pPr>
        <w:widowControl w:val="0"/>
        <w:autoSpaceDE w:val="0"/>
        <w:autoSpaceDN w:val="0"/>
        <w:adjustRightInd w:val="0"/>
        <w:spacing w:after="0" w:line="240" w:lineRule="auto"/>
        <w:rPr>
          <w:rFonts w:ascii="Times New Roman" w:hAnsi="Times New Roman" w:cs="Times New Roman"/>
          <w:sz w:val="24"/>
          <w:szCs w:val="24"/>
        </w:rPr>
      </w:pPr>
    </w:p>
    <w:p w:rsidR="0099035F" w:rsidRPr="009F4947" w:rsidRDefault="0099035F" w:rsidP="0099035F">
      <w:pPr>
        <w:widowControl w:val="0"/>
        <w:autoSpaceDE w:val="0"/>
        <w:autoSpaceDN w:val="0"/>
        <w:adjustRightInd w:val="0"/>
        <w:spacing w:after="0" w:line="240" w:lineRule="auto"/>
        <w:rPr>
          <w:rFonts w:ascii="Times New Roman" w:hAnsi="Times New Roman" w:cs="Times New Roman"/>
          <w:sz w:val="24"/>
          <w:szCs w:val="24"/>
        </w:rPr>
      </w:pPr>
      <w:r w:rsidRPr="009F4947">
        <w:rPr>
          <w:rFonts w:ascii="Times New Roman" w:hAnsi="Times New Roman" w:cs="Times New Roman"/>
          <w:sz w:val="24"/>
          <w:szCs w:val="24"/>
        </w:rPr>
        <w:t>В соответствии с результатом "Сформирована и функционирует единая федеральная система научно-методического сопровождения педагогических работников и управленческих кадров" паспорта федерального проекта "Современная школа" национального проекта "Образование", утвержденного протоколом заседания президиума Совета при Президенте Российской Федерации по стратегическому развитию и национальным проектам от 17 декабря 2020 г. N 14:</w:t>
      </w:r>
    </w:p>
    <w:p w:rsidR="0099035F" w:rsidRPr="009F4947" w:rsidRDefault="0099035F" w:rsidP="0099035F">
      <w:pPr>
        <w:widowControl w:val="0"/>
        <w:autoSpaceDE w:val="0"/>
        <w:autoSpaceDN w:val="0"/>
        <w:adjustRightInd w:val="0"/>
        <w:spacing w:after="0" w:line="240" w:lineRule="auto"/>
        <w:rPr>
          <w:rFonts w:ascii="Times New Roman" w:hAnsi="Times New Roman" w:cs="Times New Roman"/>
          <w:sz w:val="24"/>
          <w:szCs w:val="24"/>
        </w:rPr>
      </w:pPr>
      <w:r w:rsidRPr="009F4947">
        <w:rPr>
          <w:rFonts w:ascii="Times New Roman" w:hAnsi="Times New Roman" w:cs="Times New Roman"/>
          <w:sz w:val="24"/>
          <w:szCs w:val="24"/>
        </w:rPr>
        <w:t>1. Утвердить методические рекомендации по порядку и формам диагностики профессиональных дефицитов педагогических работников и управленческих кадров образовательных организаций с возможностью получения индивидуального плана, обеспечивающих достижение целей, показателей и результата федерального проекта "Современная школа" национального проекта "Образование" (далее - методические рекомендации).</w:t>
      </w:r>
    </w:p>
    <w:p w:rsidR="0099035F" w:rsidRPr="009F4947" w:rsidRDefault="0099035F" w:rsidP="0099035F">
      <w:pPr>
        <w:widowControl w:val="0"/>
        <w:autoSpaceDE w:val="0"/>
        <w:autoSpaceDN w:val="0"/>
        <w:adjustRightInd w:val="0"/>
        <w:spacing w:after="0" w:line="240" w:lineRule="auto"/>
        <w:rPr>
          <w:rFonts w:ascii="Times New Roman" w:hAnsi="Times New Roman" w:cs="Times New Roman"/>
          <w:sz w:val="24"/>
          <w:szCs w:val="24"/>
        </w:rPr>
      </w:pPr>
      <w:r w:rsidRPr="009F4947">
        <w:rPr>
          <w:rFonts w:ascii="Times New Roman" w:hAnsi="Times New Roman" w:cs="Times New Roman"/>
          <w:sz w:val="24"/>
          <w:szCs w:val="24"/>
        </w:rPr>
        <w:t>2. Департаменту подготовки, профессионального развития и социального обеспечения педагогических работников (Милехин А.В.) обеспечить координацию работ по формированию единых подходов к обеспечению персонифицированного повышения квалификации педагогических работников и управленческих кадров на основе выявленных профессиональных дефицитов.</w:t>
      </w:r>
    </w:p>
    <w:p w:rsidR="0099035F" w:rsidRPr="009F4947" w:rsidRDefault="0099035F" w:rsidP="0099035F">
      <w:pPr>
        <w:widowControl w:val="0"/>
        <w:autoSpaceDE w:val="0"/>
        <w:autoSpaceDN w:val="0"/>
        <w:adjustRightInd w:val="0"/>
        <w:spacing w:after="0" w:line="240" w:lineRule="auto"/>
        <w:rPr>
          <w:rFonts w:ascii="Times New Roman" w:hAnsi="Times New Roman" w:cs="Times New Roman"/>
          <w:sz w:val="24"/>
          <w:szCs w:val="24"/>
        </w:rPr>
      </w:pPr>
      <w:r w:rsidRPr="009F4947">
        <w:rPr>
          <w:rFonts w:ascii="Times New Roman" w:hAnsi="Times New Roman" w:cs="Times New Roman"/>
          <w:sz w:val="24"/>
          <w:szCs w:val="24"/>
        </w:rPr>
        <w:t>3. Федеральному государственному автономному образовательному учреждению дополнительного профессионального образования "Академия реализации государственной политики профессионального развития работников образования Министерства просвещения Российской Федерации" (Кузьмин П.В.) обеспечить организационно-техническое сопровождение мероприятий по формированию единых подходов к обеспечению персонифицированного повышения квалификации педагогических работников и управленческих кадров на основе выявленных профессиональных дефицитов.</w:t>
      </w:r>
    </w:p>
    <w:p w:rsidR="0099035F" w:rsidRPr="009F4947" w:rsidRDefault="0099035F" w:rsidP="0099035F">
      <w:pPr>
        <w:widowControl w:val="0"/>
        <w:autoSpaceDE w:val="0"/>
        <w:autoSpaceDN w:val="0"/>
        <w:adjustRightInd w:val="0"/>
        <w:spacing w:after="0" w:line="240" w:lineRule="auto"/>
        <w:rPr>
          <w:rFonts w:ascii="Times New Roman" w:hAnsi="Times New Roman" w:cs="Times New Roman"/>
          <w:sz w:val="24"/>
          <w:szCs w:val="24"/>
        </w:rPr>
      </w:pPr>
      <w:r w:rsidRPr="009F4947">
        <w:rPr>
          <w:rFonts w:ascii="Times New Roman" w:hAnsi="Times New Roman" w:cs="Times New Roman"/>
          <w:sz w:val="24"/>
          <w:szCs w:val="24"/>
        </w:rPr>
        <w:t>4. Контроль за исполнением настоящего распоряжения оставляю за собой.</w:t>
      </w:r>
    </w:p>
    <w:p w:rsidR="0099035F" w:rsidRPr="009F4947" w:rsidRDefault="0099035F" w:rsidP="0099035F">
      <w:pPr>
        <w:widowControl w:val="0"/>
        <w:autoSpaceDE w:val="0"/>
        <w:autoSpaceDN w:val="0"/>
        <w:adjustRightInd w:val="0"/>
        <w:spacing w:after="0" w:line="240" w:lineRule="auto"/>
        <w:rPr>
          <w:rFonts w:ascii="Times New Roman" w:hAnsi="Times New Roman" w:cs="Times New Roman"/>
          <w:sz w:val="24"/>
          <w:szCs w:val="24"/>
        </w:rPr>
      </w:pPr>
    </w:p>
    <w:p w:rsidR="0099035F" w:rsidRPr="009F4947" w:rsidRDefault="0099035F" w:rsidP="0099035F">
      <w:pPr>
        <w:widowControl w:val="0"/>
        <w:autoSpaceDE w:val="0"/>
        <w:autoSpaceDN w:val="0"/>
        <w:adjustRightInd w:val="0"/>
        <w:spacing w:after="0" w:line="240" w:lineRule="auto"/>
        <w:rPr>
          <w:rFonts w:ascii="Times New Roman" w:hAnsi="Times New Roman" w:cs="Times New Roman"/>
          <w:sz w:val="24"/>
          <w:szCs w:val="24"/>
        </w:rPr>
      </w:pPr>
      <w:r w:rsidRPr="009F4947">
        <w:rPr>
          <w:rFonts w:ascii="Times New Roman" w:hAnsi="Times New Roman" w:cs="Times New Roman"/>
          <w:sz w:val="24"/>
          <w:szCs w:val="24"/>
        </w:rPr>
        <w:br/>
        <w:t>Заместитель Министра</w:t>
      </w:r>
    </w:p>
    <w:p w:rsidR="0099035F" w:rsidRPr="009F4947" w:rsidRDefault="0099035F" w:rsidP="0099035F">
      <w:pPr>
        <w:widowControl w:val="0"/>
        <w:autoSpaceDE w:val="0"/>
        <w:autoSpaceDN w:val="0"/>
        <w:adjustRightInd w:val="0"/>
        <w:spacing w:after="0" w:line="240" w:lineRule="auto"/>
        <w:rPr>
          <w:rFonts w:ascii="Times New Roman" w:hAnsi="Times New Roman" w:cs="Times New Roman"/>
          <w:sz w:val="24"/>
          <w:szCs w:val="24"/>
        </w:rPr>
      </w:pPr>
      <w:r w:rsidRPr="009F4947">
        <w:rPr>
          <w:rFonts w:ascii="Times New Roman" w:hAnsi="Times New Roman" w:cs="Times New Roman"/>
          <w:sz w:val="24"/>
          <w:szCs w:val="24"/>
        </w:rPr>
        <w:br/>
        <w:t>А.В.ЗЫРЯНОВА</w:t>
      </w:r>
    </w:p>
    <w:p w:rsidR="0099035F" w:rsidRDefault="0099035F" w:rsidP="0099035F">
      <w:pPr>
        <w:widowControl w:val="0"/>
        <w:autoSpaceDE w:val="0"/>
        <w:autoSpaceDN w:val="0"/>
        <w:adjustRightInd w:val="0"/>
        <w:spacing w:after="0" w:line="240" w:lineRule="auto"/>
        <w:rPr>
          <w:rFonts w:ascii="Times New Roman" w:hAnsi="Times New Roman" w:cs="Times New Roman"/>
          <w:sz w:val="24"/>
          <w:szCs w:val="24"/>
        </w:rPr>
      </w:pPr>
      <w:r w:rsidRPr="009F4947">
        <w:rPr>
          <w:rFonts w:ascii="Times New Roman" w:hAnsi="Times New Roman" w:cs="Times New Roman"/>
          <w:sz w:val="24"/>
          <w:szCs w:val="24"/>
        </w:rPr>
        <w:br/>
      </w:r>
      <w:r w:rsidRPr="009F4947">
        <w:rPr>
          <w:rFonts w:ascii="Times New Roman" w:hAnsi="Times New Roman" w:cs="Times New Roman"/>
          <w:sz w:val="24"/>
          <w:szCs w:val="24"/>
        </w:rPr>
        <w:br/>
      </w:r>
      <w:r w:rsidRPr="009F4947">
        <w:rPr>
          <w:rFonts w:ascii="Times New Roman" w:hAnsi="Times New Roman" w:cs="Times New Roman"/>
          <w:sz w:val="24"/>
          <w:szCs w:val="24"/>
        </w:rPr>
        <w:br/>
      </w:r>
      <w:r w:rsidRPr="009F4947">
        <w:rPr>
          <w:rFonts w:ascii="Times New Roman" w:hAnsi="Times New Roman" w:cs="Times New Roman"/>
          <w:sz w:val="24"/>
          <w:szCs w:val="24"/>
        </w:rPr>
        <w:br/>
      </w:r>
      <w:r w:rsidRPr="009F4947">
        <w:rPr>
          <w:rFonts w:ascii="Times New Roman" w:hAnsi="Times New Roman" w:cs="Times New Roman"/>
          <w:sz w:val="24"/>
          <w:szCs w:val="24"/>
        </w:rPr>
        <w:br/>
      </w:r>
    </w:p>
    <w:p w:rsidR="0099035F" w:rsidRDefault="0099035F" w:rsidP="0099035F">
      <w:pPr>
        <w:widowControl w:val="0"/>
        <w:autoSpaceDE w:val="0"/>
        <w:autoSpaceDN w:val="0"/>
        <w:adjustRightInd w:val="0"/>
        <w:spacing w:after="0" w:line="240" w:lineRule="auto"/>
        <w:rPr>
          <w:rFonts w:ascii="Times New Roman" w:hAnsi="Times New Roman" w:cs="Times New Roman"/>
          <w:sz w:val="24"/>
          <w:szCs w:val="24"/>
        </w:rPr>
      </w:pPr>
    </w:p>
    <w:p w:rsidR="0099035F" w:rsidRDefault="0099035F" w:rsidP="0099035F">
      <w:pPr>
        <w:widowControl w:val="0"/>
        <w:autoSpaceDE w:val="0"/>
        <w:autoSpaceDN w:val="0"/>
        <w:adjustRightInd w:val="0"/>
        <w:spacing w:after="0" w:line="240" w:lineRule="auto"/>
        <w:rPr>
          <w:rFonts w:ascii="Times New Roman" w:hAnsi="Times New Roman" w:cs="Times New Roman"/>
          <w:sz w:val="24"/>
          <w:szCs w:val="24"/>
        </w:rPr>
      </w:pPr>
    </w:p>
    <w:p w:rsidR="0099035F" w:rsidRPr="009F4947" w:rsidRDefault="0099035F" w:rsidP="0099035F">
      <w:pPr>
        <w:widowControl w:val="0"/>
        <w:autoSpaceDE w:val="0"/>
        <w:autoSpaceDN w:val="0"/>
        <w:adjustRightInd w:val="0"/>
        <w:spacing w:after="0" w:line="240" w:lineRule="auto"/>
        <w:rPr>
          <w:rFonts w:ascii="Times New Roman" w:hAnsi="Times New Roman" w:cs="Times New Roman"/>
          <w:sz w:val="24"/>
          <w:szCs w:val="24"/>
        </w:rPr>
      </w:pPr>
    </w:p>
    <w:p w:rsidR="0099035F" w:rsidRDefault="0099035F" w:rsidP="0099035F">
      <w:pPr>
        <w:widowControl w:val="0"/>
        <w:autoSpaceDE w:val="0"/>
        <w:autoSpaceDN w:val="0"/>
        <w:adjustRightInd w:val="0"/>
        <w:spacing w:after="0" w:line="240" w:lineRule="auto"/>
        <w:rPr>
          <w:rFonts w:ascii="Times New Roman" w:hAnsi="Times New Roman" w:cs="Times New Roman"/>
          <w:sz w:val="24"/>
          <w:szCs w:val="24"/>
        </w:rPr>
      </w:pPr>
    </w:p>
    <w:p w:rsidR="0099035F" w:rsidRPr="009F4947" w:rsidRDefault="0099035F" w:rsidP="0099035F">
      <w:pPr>
        <w:widowControl w:val="0"/>
        <w:autoSpaceDE w:val="0"/>
        <w:autoSpaceDN w:val="0"/>
        <w:adjustRightInd w:val="0"/>
        <w:spacing w:after="0" w:line="240" w:lineRule="auto"/>
        <w:ind w:left="5103"/>
        <w:rPr>
          <w:rFonts w:ascii="Times New Roman" w:hAnsi="Times New Roman" w:cs="Times New Roman"/>
          <w:sz w:val="24"/>
          <w:szCs w:val="24"/>
        </w:rPr>
      </w:pPr>
      <w:r w:rsidRPr="009F4947">
        <w:rPr>
          <w:rFonts w:ascii="Times New Roman" w:hAnsi="Times New Roman" w:cs="Times New Roman"/>
          <w:sz w:val="24"/>
          <w:szCs w:val="24"/>
        </w:rPr>
        <w:lastRenderedPageBreak/>
        <w:t>Утверждены</w:t>
      </w:r>
    </w:p>
    <w:p w:rsidR="0099035F" w:rsidRPr="009F4947" w:rsidRDefault="0099035F" w:rsidP="0099035F">
      <w:pPr>
        <w:widowControl w:val="0"/>
        <w:autoSpaceDE w:val="0"/>
        <w:autoSpaceDN w:val="0"/>
        <w:adjustRightInd w:val="0"/>
        <w:spacing w:after="0" w:line="240" w:lineRule="auto"/>
        <w:ind w:left="5103"/>
        <w:rPr>
          <w:rFonts w:ascii="Times New Roman" w:hAnsi="Times New Roman" w:cs="Times New Roman"/>
          <w:sz w:val="24"/>
          <w:szCs w:val="24"/>
        </w:rPr>
      </w:pPr>
      <w:r w:rsidRPr="009F4947">
        <w:rPr>
          <w:rFonts w:ascii="Times New Roman" w:hAnsi="Times New Roman" w:cs="Times New Roman"/>
          <w:sz w:val="24"/>
          <w:szCs w:val="24"/>
        </w:rPr>
        <w:t>распоряжением</w:t>
      </w:r>
    </w:p>
    <w:p w:rsidR="0099035F" w:rsidRPr="009F4947" w:rsidRDefault="0099035F" w:rsidP="0099035F">
      <w:pPr>
        <w:widowControl w:val="0"/>
        <w:autoSpaceDE w:val="0"/>
        <w:autoSpaceDN w:val="0"/>
        <w:adjustRightInd w:val="0"/>
        <w:spacing w:after="0" w:line="240" w:lineRule="auto"/>
        <w:ind w:left="5103"/>
        <w:rPr>
          <w:rFonts w:ascii="Times New Roman" w:hAnsi="Times New Roman" w:cs="Times New Roman"/>
          <w:sz w:val="24"/>
          <w:szCs w:val="24"/>
        </w:rPr>
      </w:pPr>
      <w:r w:rsidRPr="009F4947">
        <w:rPr>
          <w:rFonts w:ascii="Times New Roman" w:hAnsi="Times New Roman" w:cs="Times New Roman"/>
          <w:sz w:val="24"/>
          <w:szCs w:val="24"/>
        </w:rPr>
        <w:t>Министерства просвещения</w:t>
      </w:r>
    </w:p>
    <w:p w:rsidR="0099035F" w:rsidRPr="009F4947" w:rsidRDefault="0099035F" w:rsidP="0099035F">
      <w:pPr>
        <w:widowControl w:val="0"/>
        <w:autoSpaceDE w:val="0"/>
        <w:autoSpaceDN w:val="0"/>
        <w:adjustRightInd w:val="0"/>
        <w:spacing w:after="0" w:line="240" w:lineRule="auto"/>
        <w:ind w:left="5103"/>
        <w:rPr>
          <w:rFonts w:ascii="Times New Roman" w:hAnsi="Times New Roman" w:cs="Times New Roman"/>
          <w:sz w:val="24"/>
          <w:szCs w:val="24"/>
        </w:rPr>
      </w:pPr>
      <w:r w:rsidRPr="009F4947">
        <w:rPr>
          <w:rFonts w:ascii="Times New Roman" w:hAnsi="Times New Roman" w:cs="Times New Roman"/>
          <w:sz w:val="24"/>
          <w:szCs w:val="24"/>
        </w:rPr>
        <w:t>Российской Федерации</w:t>
      </w:r>
    </w:p>
    <w:p w:rsidR="0099035F" w:rsidRPr="009F4947" w:rsidRDefault="0099035F" w:rsidP="0099035F">
      <w:pPr>
        <w:widowControl w:val="0"/>
        <w:autoSpaceDE w:val="0"/>
        <w:autoSpaceDN w:val="0"/>
        <w:adjustRightInd w:val="0"/>
        <w:spacing w:after="0" w:line="240" w:lineRule="auto"/>
        <w:ind w:left="5103"/>
        <w:rPr>
          <w:rFonts w:ascii="Times New Roman" w:hAnsi="Times New Roman" w:cs="Times New Roman"/>
          <w:sz w:val="24"/>
          <w:szCs w:val="24"/>
        </w:rPr>
      </w:pPr>
      <w:r w:rsidRPr="009F4947">
        <w:rPr>
          <w:rFonts w:ascii="Times New Roman" w:hAnsi="Times New Roman" w:cs="Times New Roman"/>
          <w:sz w:val="24"/>
          <w:szCs w:val="24"/>
        </w:rPr>
        <w:t>от 27 августа 2021 N Р-201</w:t>
      </w:r>
    </w:p>
    <w:p w:rsidR="0099035F" w:rsidRPr="009F4947" w:rsidRDefault="0099035F" w:rsidP="0099035F">
      <w:pPr>
        <w:widowControl w:val="0"/>
        <w:autoSpaceDE w:val="0"/>
        <w:autoSpaceDN w:val="0"/>
        <w:adjustRightInd w:val="0"/>
        <w:spacing w:after="0" w:line="240" w:lineRule="auto"/>
        <w:rPr>
          <w:rFonts w:ascii="Times New Roman" w:hAnsi="Times New Roman" w:cs="Times New Roman"/>
          <w:sz w:val="24"/>
          <w:szCs w:val="24"/>
        </w:rPr>
      </w:pPr>
    </w:p>
    <w:p w:rsidR="0099035F" w:rsidRPr="009F4947" w:rsidRDefault="0099035F" w:rsidP="0099035F">
      <w:pPr>
        <w:widowControl w:val="0"/>
        <w:autoSpaceDE w:val="0"/>
        <w:autoSpaceDN w:val="0"/>
        <w:adjustRightInd w:val="0"/>
        <w:spacing w:after="0" w:line="240" w:lineRule="auto"/>
        <w:jc w:val="center"/>
        <w:rPr>
          <w:rFonts w:ascii="Times New Roman" w:hAnsi="Times New Roman" w:cs="Times New Roman"/>
          <w:sz w:val="24"/>
          <w:szCs w:val="24"/>
        </w:rPr>
      </w:pPr>
      <w:r w:rsidRPr="009F4947">
        <w:rPr>
          <w:rFonts w:ascii="Times New Roman" w:hAnsi="Times New Roman" w:cs="Times New Roman"/>
          <w:sz w:val="24"/>
          <w:szCs w:val="24"/>
        </w:rPr>
        <w:t>МЕТОДИЧЕСКИЕ РЕКОМЕНДАЦИИ</w:t>
      </w:r>
    </w:p>
    <w:p w:rsidR="0099035F" w:rsidRPr="009F4947" w:rsidRDefault="0099035F" w:rsidP="0099035F">
      <w:pPr>
        <w:widowControl w:val="0"/>
        <w:autoSpaceDE w:val="0"/>
        <w:autoSpaceDN w:val="0"/>
        <w:adjustRightInd w:val="0"/>
        <w:spacing w:after="0" w:line="240" w:lineRule="auto"/>
        <w:jc w:val="center"/>
        <w:rPr>
          <w:rFonts w:ascii="Times New Roman" w:hAnsi="Times New Roman" w:cs="Times New Roman"/>
          <w:sz w:val="24"/>
          <w:szCs w:val="24"/>
        </w:rPr>
      </w:pPr>
      <w:r w:rsidRPr="009F4947">
        <w:rPr>
          <w:rFonts w:ascii="Times New Roman" w:hAnsi="Times New Roman" w:cs="Times New Roman"/>
          <w:sz w:val="24"/>
          <w:szCs w:val="24"/>
        </w:rPr>
        <w:t>ПО ПОРЯДКУ И ФОРМАМ ДИАГНОСТИКИ ПРОФЕССИОНАЛЬНЫХ</w:t>
      </w:r>
    </w:p>
    <w:p w:rsidR="0099035F" w:rsidRPr="009F4947" w:rsidRDefault="0099035F" w:rsidP="0099035F">
      <w:pPr>
        <w:widowControl w:val="0"/>
        <w:autoSpaceDE w:val="0"/>
        <w:autoSpaceDN w:val="0"/>
        <w:adjustRightInd w:val="0"/>
        <w:spacing w:after="0" w:line="240" w:lineRule="auto"/>
        <w:jc w:val="center"/>
        <w:rPr>
          <w:rFonts w:ascii="Times New Roman" w:hAnsi="Times New Roman" w:cs="Times New Roman"/>
          <w:sz w:val="24"/>
          <w:szCs w:val="24"/>
        </w:rPr>
      </w:pPr>
      <w:r w:rsidRPr="009F4947">
        <w:rPr>
          <w:rFonts w:ascii="Times New Roman" w:hAnsi="Times New Roman" w:cs="Times New Roman"/>
          <w:sz w:val="24"/>
          <w:szCs w:val="24"/>
        </w:rPr>
        <w:t>ДЕФИЦИТОВ ПЕДАГОГИЧЕСКИХ РАБОТНИКОВ И УПРАВЛЕНЧЕСКИХ</w:t>
      </w:r>
    </w:p>
    <w:p w:rsidR="0099035F" w:rsidRPr="009F4947" w:rsidRDefault="0099035F" w:rsidP="0099035F">
      <w:pPr>
        <w:widowControl w:val="0"/>
        <w:autoSpaceDE w:val="0"/>
        <w:autoSpaceDN w:val="0"/>
        <w:adjustRightInd w:val="0"/>
        <w:spacing w:after="0" w:line="240" w:lineRule="auto"/>
        <w:jc w:val="center"/>
        <w:rPr>
          <w:rFonts w:ascii="Times New Roman" w:hAnsi="Times New Roman" w:cs="Times New Roman"/>
          <w:sz w:val="24"/>
          <w:szCs w:val="24"/>
        </w:rPr>
      </w:pPr>
      <w:r w:rsidRPr="009F4947">
        <w:rPr>
          <w:rFonts w:ascii="Times New Roman" w:hAnsi="Times New Roman" w:cs="Times New Roman"/>
          <w:sz w:val="24"/>
          <w:szCs w:val="24"/>
        </w:rPr>
        <w:t>КАДРОВ ОБРАЗОВАТЕЛЬНЫХ ОРГАНИЗАЦИЙ С ВОЗМОЖНОСТЬЮ</w:t>
      </w:r>
    </w:p>
    <w:p w:rsidR="0099035F" w:rsidRPr="009F4947" w:rsidRDefault="0099035F" w:rsidP="0099035F">
      <w:pPr>
        <w:widowControl w:val="0"/>
        <w:autoSpaceDE w:val="0"/>
        <w:autoSpaceDN w:val="0"/>
        <w:adjustRightInd w:val="0"/>
        <w:spacing w:after="0" w:line="240" w:lineRule="auto"/>
        <w:jc w:val="center"/>
        <w:rPr>
          <w:rFonts w:ascii="Times New Roman" w:hAnsi="Times New Roman" w:cs="Times New Roman"/>
          <w:sz w:val="24"/>
          <w:szCs w:val="24"/>
        </w:rPr>
      </w:pPr>
      <w:r w:rsidRPr="009F4947">
        <w:rPr>
          <w:rFonts w:ascii="Times New Roman" w:hAnsi="Times New Roman" w:cs="Times New Roman"/>
          <w:sz w:val="24"/>
          <w:szCs w:val="24"/>
        </w:rPr>
        <w:t>ПОЛУЧЕНИЯ ИНДИВИДУАЛЬНОГО ПЛАНА</w:t>
      </w:r>
    </w:p>
    <w:p w:rsidR="0099035F" w:rsidRPr="009F4947" w:rsidRDefault="0099035F" w:rsidP="0099035F">
      <w:pPr>
        <w:widowControl w:val="0"/>
        <w:autoSpaceDE w:val="0"/>
        <w:autoSpaceDN w:val="0"/>
        <w:adjustRightInd w:val="0"/>
        <w:spacing w:after="0" w:line="240" w:lineRule="auto"/>
        <w:rPr>
          <w:rFonts w:ascii="Times New Roman" w:hAnsi="Times New Roman" w:cs="Times New Roman"/>
          <w:sz w:val="24"/>
          <w:szCs w:val="24"/>
        </w:rPr>
      </w:pPr>
    </w:p>
    <w:p w:rsidR="0099035F" w:rsidRPr="00DE6FE7" w:rsidRDefault="0099035F" w:rsidP="0099035F">
      <w:pPr>
        <w:widowControl w:val="0"/>
        <w:autoSpaceDE w:val="0"/>
        <w:autoSpaceDN w:val="0"/>
        <w:adjustRightInd w:val="0"/>
        <w:spacing w:after="0" w:line="240" w:lineRule="auto"/>
        <w:ind w:firstLine="709"/>
        <w:rPr>
          <w:rFonts w:ascii="Times New Roman" w:hAnsi="Times New Roman" w:cs="Times New Roman"/>
          <w:b/>
          <w:sz w:val="24"/>
          <w:szCs w:val="24"/>
        </w:rPr>
      </w:pPr>
      <w:r w:rsidRPr="00DE6FE7">
        <w:rPr>
          <w:rFonts w:ascii="Times New Roman" w:hAnsi="Times New Roman" w:cs="Times New Roman"/>
          <w:b/>
          <w:sz w:val="24"/>
          <w:szCs w:val="24"/>
        </w:rPr>
        <w:t>Введение</w:t>
      </w:r>
    </w:p>
    <w:p w:rsidR="0099035F" w:rsidRPr="009F4947" w:rsidRDefault="0099035F" w:rsidP="0099035F">
      <w:pPr>
        <w:widowControl w:val="0"/>
        <w:autoSpaceDE w:val="0"/>
        <w:autoSpaceDN w:val="0"/>
        <w:adjustRightInd w:val="0"/>
        <w:spacing w:after="0" w:line="240" w:lineRule="auto"/>
        <w:ind w:firstLine="709"/>
        <w:rPr>
          <w:rFonts w:ascii="Times New Roman" w:hAnsi="Times New Roman" w:cs="Times New Roman"/>
          <w:sz w:val="24"/>
          <w:szCs w:val="24"/>
        </w:rPr>
      </w:pPr>
      <w:r w:rsidRPr="009F4947">
        <w:rPr>
          <w:rFonts w:ascii="Times New Roman" w:hAnsi="Times New Roman" w:cs="Times New Roman"/>
          <w:sz w:val="24"/>
          <w:szCs w:val="24"/>
        </w:rPr>
        <w:t>Методические рекомендации по порядку и формам диагностики профессиональных дефицитов педагогических работников и управленческих кадров образовательных организаций с возможностью получения индивидуального плана (далее - Рекомендации) носят рекомендательный характер и разработаны в рамках внедрения единой федеральной системы научно-методического сопровождения педагогических работников и управленческих кадров [1] в целях формирования единых подходов к обеспечению персонифицированного повышения квалификации педагогических работников и управленческих кадров на основе выявленных профессиональных дефицитов.</w:t>
      </w:r>
    </w:p>
    <w:p w:rsidR="0099035F" w:rsidRPr="009F4947" w:rsidRDefault="0099035F" w:rsidP="0099035F">
      <w:pPr>
        <w:widowControl w:val="0"/>
        <w:autoSpaceDE w:val="0"/>
        <w:autoSpaceDN w:val="0"/>
        <w:adjustRightInd w:val="0"/>
        <w:spacing w:after="0" w:line="240" w:lineRule="auto"/>
        <w:ind w:firstLine="709"/>
        <w:rPr>
          <w:rFonts w:ascii="Times New Roman" w:hAnsi="Times New Roman" w:cs="Times New Roman"/>
          <w:sz w:val="24"/>
          <w:szCs w:val="24"/>
        </w:rPr>
      </w:pPr>
      <w:r w:rsidRPr="009F4947">
        <w:rPr>
          <w:rFonts w:ascii="Times New Roman" w:hAnsi="Times New Roman" w:cs="Times New Roman"/>
          <w:sz w:val="24"/>
          <w:szCs w:val="24"/>
        </w:rPr>
        <w:t>Рекомендации предназначены для руководителей и работников организаций, функционирующих в системе дополнительного профессионального образования, а также непосредственно для педагогических работников.</w:t>
      </w:r>
    </w:p>
    <w:p w:rsidR="0099035F" w:rsidRPr="009F4947" w:rsidRDefault="0099035F" w:rsidP="0099035F">
      <w:pPr>
        <w:widowControl w:val="0"/>
        <w:autoSpaceDE w:val="0"/>
        <w:autoSpaceDN w:val="0"/>
        <w:adjustRightInd w:val="0"/>
        <w:spacing w:after="0" w:line="240" w:lineRule="auto"/>
        <w:ind w:firstLine="709"/>
        <w:rPr>
          <w:rFonts w:ascii="Times New Roman" w:hAnsi="Times New Roman" w:cs="Times New Roman"/>
          <w:sz w:val="24"/>
          <w:szCs w:val="24"/>
        </w:rPr>
      </w:pPr>
    </w:p>
    <w:p w:rsidR="0099035F" w:rsidRPr="00DE6FE7" w:rsidRDefault="0099035F" w:rsidP="00DE6FE7">
      <w:pPr>
        <w:widowControl w:val="0"/>
        <w:autoSpaceDE w:val="0"/>
        <w:autoSpaceDN w:val="0"/>
        <w:adjustRightInd w:val="0"/>
        <w:spacing w:after="0" w:line="240" w:lineRule="auto"/>
        <w:ind w:firstLine="709"/>
        <w:jc w:val="both"/>
        <w:rPr>
          <w:rFonts w:ascii="Times New Roman" w:hAnsi="Times New Roman" w:cs="Times New Roman"/>
          <w:b/>
          <w:sz w:val="24"/>
          <w:szCs w:val="24"/>
        </w:rPr>
      </w:pPr>
      <w:r w:rsidRPr="00DE6FE7">
        <w:rPr>
          <w:rFonts w:ascii="Times New Roman" w:hAnsi="Times New Roman" w:cs="Times New Roman"/>
          <w:b/>
          <w:sz w:val="24"/>
          <w:szCs w:val="24"/>
        </w:rPr>
        <w:t>1. Общие положения</w:t>
      </w:r>
    </w:p>
    <w:p w:rsidR="0099035F" w:rsidRPr="009F4947" w:rsidRDefault="0099035F" w:rsidP="0099035F">
      <w:pPr>
        <w:widowControl w:val="0"/>
        <w:autoSpaceDE w:val="0"/>
        <w:autoSpaceDN w:val="0"/>
        <w:adjustRightInd w:val="0"/>
        <w:spacing w:after="0" w:line="240" w:lineRule="auto"/>
        <w:ind w:firstLine="709"/>
        <w:rPr>
          <w:rFonts w:ascii="Times New Roman" w:hAnsi="Times New Roman" w:cs="Times New Roman"/>
          <w:sz w:val="24"/>
          <w:szCs w:val="24"/>
        </w:rPr>
      </w:pPr>
      <w:r w:rsidRPr="009F4947">
        <w:rPr>
          <w:rFonts w:ascii="Times New Roman" w:hAnsi="Times New Roman" w:cs="Times New Roman"/>
          <w:sz w:val="24"/>
          <w:szCs w:val="24"/>
        </w:rPr>
        <w:t>1.1. Под единой федеральной системой научно-методического сопровождения педагогических работников и управленческих кадров (далее - ЕФС) понимается совокупность взаимосвязанных и интегрированных между собой, но при этом относительно самостоятельных субъектов научно-методической деятельности федерального, регионального и муниципального уровней, обеспечивающих сопровождение педагогов и управленческих кадров в повышении квалификации, переподготовке, в том числе с учетом выявления профессиональных дефицитов и построения на их основе индивидуальных маршрутов непрерывного развития профессионального мастерства, а также использования стажировочных площадок, сетевых форм взаимодействия и внедрения механизмов наставничества [1].</w:t>
      </w:r>
    </w:p>
    <w:p w:rsidR="0099035F" w:rsidRPr="009F4947" w:rsidRDefault="0099035F" w:rsidP="0099035F">
      <w:pPr>
        <w:widowControl w:val="0"/>
        <w:autoSpaceDE w:val="0"/>
        <w:autoSpaceDN w:val="0"/>
        <w:adjustRightInd w:val="0"/>
        <w:spacing w:after="0" w:line="240" w:lineRule="auto"/>
        <w:ind w:firstLine="709"/>
        <w:rPr>
          <w:rFonts w:ascii="Times New Roman" w:hAnsi="Times New Roman" w:cs="Times New Roman"/>
          <w:sz w:val="24"/>
          <w:szCs w:val="24"/>
        </w:rPr>
      </w:pPr>
      <w:r w:rsidRPr="009F4947">
        <w:rPr>
          <w:rFonts w:ascii="Times New Roman" w:hAnsi="Times New Roman" w:cs="Times New Roman"/>
          <w:sz w:val="24"/>
          <w:szCs w:val="24"/>
        </w:rPr>
        <w:t>Структурными элементами ЕФС являются:</w:t>
      </w:r>
    </w:p>
    <w:p w:rsidR="0099035F" w:rsidRPr="009F4947" w:rsidRDefault="0099035F" w:rsidP="0099035F">
      <w:pPr>
        <w:widowControl w:val="0"/>
        <w:autoSpaceDE w:val="0"/>
        <w:autoSpaceDN w:val="0"/>
        <w:adjustRightInd w:val="0"/>
        <w:spacing w:after="0" w:line="240" w:lineRule="auto"/>
        <w:ind w:firstLine="709"/>
        <w:rPr>
          <w:rFonts w:ascii="Times New Roman" w:hAnsi="Times New Roman" w:cs="Times New Roman"/>
          <w:sz w:val="24"/>
          <w:szCs w:val="24"/>
        </w:rPr>
      </w:pPr>
      <w:r w:rsidRPr="009F4947">
        <w:rPr>
          <w:rFonts w:ascii="Times New Roman" w:hAnsi="Times New Roman" w:cs="Times New Roman"/>
          <w:sz w:val="24"/>
          <w:szCs w:val="24"/>
        </w:rPr>
        <w:t>- федеральный координатор (ФГАОУ ДПО "Академия Минпросвещения России"), осуществляющий функции Федерального центра непрерывного повышения профессионального мастерства педагогических работников, являющийся оператором деятельности региональной сети ЦНППМ, разрабатывающим показатели эффективности их работы, оказывающим методическую, организационную и содержательную поддержку, проводящим мониторинг результатов их деятельности;</w:t>
      </w:r>
    </w:p>
    <w:p w:rsidR="0099035F" w:rsidRPr="009F4947" w:rsidRDefault="0099035F" w:rsidP="0099035F">
      <w:pPr>
        <w:widowControl w:val="0"/>
        <w:autoSpaceDE w:val="0"/>
        <w:autoSpaceDN w:val="0"/>
        <w:adjustRightInd w:val="0"/>
        <w:spacing w:after="0" w:line="240" w:lineRule="auto"/>
        <w:ind w:firstLine="709"/>
        <w:rPr>
          <w:rFonts w:ascii="Times New Roman" w:hAnsi="Times New Roman" w:cs="Times New Roman"/>
          <w:sz w:val="24"/>
          <w:szCs w:val="24"/>
        </w:rPr>
      </w:pPr>
      <w:r w:rsidRPr="009F4947">
        <w:rPr>
          <w:rFonts w:ascii="Times New Roman" w:hAnsi="Times New Roman" w:cs="Times New Roman"/>
          <w:sz w:val="24"/>
          <w:szCs w:val="24"/>
        </w:rPr>
        <w:t>- федеральные центры научно-методического сопровождения педагогических работников, осуществляющие функции по разработке, апробации и внедрению: концептуальных положений и моделей опережающего профессионального развития современного педагога в сетевом формате; подходов к совершенствованию региональных систем научно-методического сопровождения педагогов с учетом специфики регионов; вариативных моделей непрерывного педагогического образования, включая среднее профессиональное и дополнительное профессиональное образование, в сетевом формате; моделей выявления, отбора и сопровождения педагогически одаренной молодежи; диагностических комплексов профессиональных компетенций педагогов;</w:t>
      </w:r>
    </w:p>
    <w:p w:rsidR="0099035F" w:rsidRPr="009F4947" w:rsidRDefault="0099035F" w:rsidP="0099035F">
      <w:pPr>
        <w:widowControl w:val="0"/>
        <w:autoSpaceDE w:val="0"/>
        <w:autoSpaceDN w:val="0"/>
        <w:adjustRightInd w:val="0"/>
        <w:spacing w:after="0" w:line="240" w:lineRule="auto"/>
        <w:ind w:firstLine="709"/>
        <w:rPr>
          <w:rFonts w:ascii="Times New Roman" w:hAnsi="Times New Roman" w:cs="Times New Roman"/>
          <w:sz w:val="24"/>
          <w:szCs w:val="24"/>
        </w:rPr>
      </w:pPr>
      <w:r w:rsidRPr="009F4947">
        <w:rPr>
          <w:rFonts w:ascii="Times New Roman" w:hAnsi="Times New Roman" w:cs="Times New Roman"/>
          <w:sz w:val="24"/>
          <w:szCs w:val="24"/>
        </w:rPr>
        <w:lastRenderedPageBreak/>
        <w:t>- центры непрерывного повышения профессионального мастерства педагогических работников (далее - ЦНППМ), выступающие координаторами региональной инфраструктуры системы научно-методического сопровождения педагогических работников и управленческих кадров;</w:t>
      </w:r>
    </w:p>
    <w:p w:rsidR="0099035F" w:rsidRPr="009F4947" w:rsidRDefault="0099035F" w:rsidP="0099035F">
      <w:pPr>
        <w:widowControl w:val="0"/>
        <w:autoSpaceDE w:val="0"/>
        <w:autoSpaceDN w:val="0"/>
        <w:adjustRightInd w:val="0"/>
        <w:spacing w:after="0" w:line="240" w:lineRule="auto"/>
        <w:ind w:firstLine="709"/>
        <w:rPr>
          <w:rFonts w:ascii="Times New Roman" w:hAnsi="Times New Roman" w:cs="Times New Roman"/>
          <w:sz w:val="24"/>
          <w:szCs w:val="24"/>
        </w:rPr>
      </w:pPr>
      <w:r w:rsidRPr="009F4947">
        <w:rPr>
          <w:rFonts w:ascii="Times New Roman" w:hAnsi="Times New Roman" w:cs="Times New Roman"/>
          <w:sz w:val="24"/>
          <w:szCs w:val="24"/>
        </w:rPr>
        <w:t>- региональные системы научно-методического сопровождения педагогических работников и управленческих кадров (далее - РС НМС) - совокупность региональных организаций, имеющих соответствующую лицензию, а также лица, ответственные за организацию методической (научно-методической) работы в образовательных организациях, региональные органы исполнительной власти, осуществляющие государственное управление в сфере образования;</w:t>
      </w:r>
    </w:p>
    <w:p w:rsidR="0099035F" w:rsidRPr="009F4947" w:rsidRDefault="0099035F" w:rsidP="0099035F">
      <w:pPr>
        <w:widowControl w:val="0"/>
        <w:autoSpaceDE w:val="0"/>
        <w:autoSpaceDN w:val="0"/>
        <w:adjustRightInd w:val="0"/>
        <w:spacing w:after="0" w:line="240" w:lineRule="auto"/>
        <w:ind w:firstLine="709"/>
        <w:rPr>
          <w:rFonts w:ascii="Times New Roman" w:hAnsi="Times New Roman" w:cs="Times New Roman"/>
          <w:sz w:val="24"/>
          <w:szCs w:val="24"/>
        </w:rPr>
      </w:pPr>
      <w:r w:rsidRPr="009F4947">
        <w:rPr>
          <w:rFonts w:ascii="Times New Roman" w:hAnsi="Times New Roman" w:cs="Times New Roman"/>
          <w:sz w:val="24"/>
          <w:szCs w:val="24"/>
        </w:rPr>
        <w:t>- региональные учебно-методические объединения, методические советы, методические отделы в региональных (муниципальных) органах власти, осуществляющие государственное управление в сфере образования, и иные общественно-профессиональные объединения, ассоциации, комиссии, советы.</w:t>
      </w:r>
    </w:p>
    <w:p w:rsidR="0099035F" w:rsidRPr="009F4947" w:rsidRDefault="0099035F" w:rsidP="0099035F">
      <w:pPr>
        <w:widowControl w:val="0"/>
        <w:autoSpaceDE w:val="0"/>
        <w:autoSpaceDN w:val="0"/>
        <w:adjustRightInd w:val="0"/>
        <w:spacing w:after="0" w:line="240" w:lineRule="auto"/>
        <w:ind w:firstLine="709"/>
        <w:rPr>
          <w:rFonts w:ascii="Times New Roman" w:hAnsi="Times New Roman" w:cs="Times New Roman"/>
          <w:sz w:val="24"/>
          <w:szCs w:val="24"/>
        </w:rPr>
      </w:pPr>
      <w:r w:rsidRPr="009F4947">
        <w:rPr>
          <w:rFonts w:ascii="Times New Roman" w:hAnsi="Times New Roman" w:cs="Times New Roman"/>
          <w:sz w:val="24"/>
          <w:szCs w:val="24"/>
        </w:rPr>
        <w:t>Выстраивание единой системы профессионального развития педагогических работников и управленческих кадров, сопровождения индивидуальных траекторий их развития, является одной из ключевых задач региональных ЦНППМ.</w:t>
      </w:r>
    </w:p>
    <w:p w:rsidR="0099035F" w:rsidRPr="009F4947" w:rsidRDefault="0099035F" w:rsidP="0099035F">
      <w:pPr>
        <w:widowControl w:val="0"/>
        <w:autoSpaceDE w:val="0"/>
        <w:autoSpaceDN w:val="0"/>
        <w:adjustRightInd w:val="0"/>
        <w:spacing w:after="0" w:line="240" w:lineRule="auto"/>
        <w:ind w:firstLine="709"/>
        <w:rPr>
          <w:rFonts w:ascii="Times New Roman" w:hAnsi="Times New Roman" w:cs="Times New Roman"/>
          <w:sz w:val="24"/>
          <w:szCs w:val="24"/>
        </w:rPr>
      </w:pPr>
      <w:r w:rsidRPr="009F4947">
        <w:rPr>
          <w:rFonts w:ascii="Times New Roman" w:hAnsi="Times New Roman" w:cs="Times New Roman"/>
          <w:sz w:val="24"/>
          <w:szCs w:val="24"/>
        </w:rPr>
        <w:t>1.2. Актуальность создания ЕФС определяется значимостью профессиональной деятельности педагогов в достижении приоритетных национальных задач и обеспечении повышения качества образования.</w:t>
      </w:r>
    </w:p>
    <w:p w:rsidR="0099035F" w:rsidRPr="009F4947" w:rsidRDefault="0099035F" w:rsidP="0099035F">
      <w:pPr>
        <w:widowControl w:val="0"/>
        <w:autoSpaceDE w:val="0"/>
        <w:autoSpaceDN w:val="0"/>
        <w:adjustRightInd w:val="0"/>
        <w:spacing w:after="0" w:line="240" w:lineRule="auto"/>
        <w:ind w:firstLine="709"/>
        <w:rPr>
          <w:rFonts w:ascii="Times New Roman" w:hAnsi="Times New Roman" w:cs="Times New Roman"/>
          <w:sz w:val="24"/>
          <w:szCs w:val="24"/>
        </w:rPr>
      </w:pPr>
      <w:r w:rsidRPr="009F4947">
        <w:rPr>
          <w:rFonts w:ascii="Times New Roman" w:hAnsi="Times New Roman" w:cs="Times New Roman"/>
          <w:sz w:val="24"/>
          <w:szCs w:val="24"/>
        </w:rPr>
        <w:t>Одним из целевых показателей, характеризующих достижение национальной цели "Возможности для самореализации и развития талантов", определяемой Указом Президента Российской Федерации "О национальных целях развития Российской Федерации на период до 2030 года" [2], является вхождение Российской Федерации в число десяти ведущих стран мира по качеству общего образования.</w:t>
      </w:r>
    </w:p>
    <w:p w:rsidR="0099035F" w:rsidRPr="009F4947" w:rsidRDefault="0099035F" w:rsidP="0099035F">
      <w:pPr>
        <w:widowControl w:val="0"/>
        <w:autoSpaceDE w:val="0"/>
        <w:autoSpaceDN w:val="0"/>
        <w:adjustRightInd w:val="0"/>
        <w:spacing w:after="0" w:line="240" w:lineRule="auto"/>
        <w:ind w:firstLine="709"/>
        <w:rPr>
          <w:rFonts w:ascii="Times New Roman" w:hAnsi="Times New Roman" w:cs="Times New Roman"/>
          <w:sz w:val="24"/>
          <w:szCs w:val="24"/>
        </w:rPr>
      </w:pPr>
      <w:r w:rsidRPr="009F4947">
        <w:rPr>
          <w:rFonts w:ascii="Times New Roman" w:hAnsi="Times New Roman" w:cs="Times New Roman"/>
          <w:sz w:val="24"/>
          <w:szCs w:val="24"/>
        </w:rPr>
        <w:t>Поддержка педагогов в сфере общего образования, способных решать задачи национальной образовательной политики, становится возможной только в ситуации построения единой и непрерывной вариативной системы адресного научно-методического сопровождения учителя.</w:t>
      </w:r>
    </w:p>
    <w:p w:rsidR="0099035F" w:rsidRPr="009F4947" w:rsidRDefault="0099035F" w:rsidP="0099035F">
      <w:pPr>
        <w:widowControl w:val="0"/>
        <w:autoSpaceDE w:val="0"/>
        <w:autoSpaceDN w:val="0"/>
        <w:adjustRightInd w:val="0"/>
        <w:spacing w:after="0" w:line="240" w:lineRule="auto"/>
        <w:ind w:firstLine="709"/>
        <w:rPr>
          <w:rFonts w:ascii="Times New Roman" w:hAnsi="Times New Roman" w:cs="Times New Roman"/>
          <w:sz w:val="24"/>
          <w:szCs w:val="24"/>
        </w:rPr>
      </w:pPr>
      <w:r w:rsidRPr="009F4947">
        <w:rPr>
          <w:rFonts w:ascii="Times New Roman" w:hAnsi="Times New Roman" w:cs="Times New Roman"/>
          <w:sz w:val="24"/>
          <w:szCs w:val="24"/>
        </w:rPr>
        <w:t>Решение этой задачи неразрывно связано с персонифицированным повышением квалификации педагогических работников и управленческих кадров системы общего образования и сопровождением их непрерывного развития на основе выявленных профессиональных дефицитов.</w:t>
      </w:r>
    </w:p>
    <w:p w:rsidR="0099035F" w:rsidRPr="009F4947" w:rsidRDefault="0099035F" w:rsidP="0099035F">
      <w:pPr>
        <w:widowControl w:val="0"/>
        <w:autoSpaceDE w:val="0"/>
        <w:autoSpaceDN w:val="0"/>
        <w:adjustRightInd w:val="0"/>
        <w:spacing w:after="0" w:line="240" w:lineRule="auto"/>
        <w:ind w:firstLine="709"/>
        <w:rPr>
          <w:rFonts w:ascii="Times New Roman" w:hAnsi="Times New Roman" w:cs="Times New Roman"/>
          <w:sz w:val="24"/>
          <w:szCs w:val="24"/>
        </w:rPr>
      </w:pPr>
    </w:p>
    <w:p w:rsidR="0099035F" w:rsidRPr="00DE6FE7" w:rsidRDefault="0099035F" w:rsidP="00DE6FE7">
      <w:pPr>
        <w:widowControl w:val="0"/>
        <w:autoSpaceDE w:val="0"/>
        <w:autoSpaceDN w:val="0"/>
        <w:adjustRightInd w:val="0"/>
        <w:spacing w:after="0" w:line="240" w:lineRule="auto"/>
        <w:ind w:firstLine="709"/>
        <w:jc w:val="both"/>
        <w:rPr>
          <w:rFonts w:ascii="Times New Roman" w:hAnsi="Times New Roman" w:cs="Times New Roman"/>
          <w:b/>
          <w:sz w:val="24"/>
          <w:szCs w:val="24"/>
        </w:rPr>
      </w:pPr>
      <w:r w:rsidRPr="00DE6FE7">
        <w:rPr>
          <w:rFonts w:ascii="Times New Roman" w:hAnsi="Times New Roman" w:cs="Times New Roman"/>
          <w:b/>
          <w:sz w:val="24"/>
          <w:szCs w:val="24"/>
        </w:rPr>
        <w:t>2. Основания проведения</w:t>
      </w:r>
      <w:r w:rsidR="00DE6FE7" w:rsidRPr="00DE6FE7">
        <w:rPr>
          <w:rFonts w:ascii="Times New Roman" w:hAnsi="Times New Roman" w:cs="Times New Roman"/>
          <w:b/>
          <w:sz w:val="24"/>
          <w:szCs w:val="24"/>
        </w:rPr>
        <w:t xml:space="preserve"> </w:t>
      </w:r>
      <w:r w:rsidRPr="00DE6FE7">
        <w:rPr>
          <w:rFonts w:ascii="Times New Roman" w:hAnsi="Times New Roman" w:cs="Times New Roman"/>
          <w:b/>
          <w:sz w:val="24"/>
          <w:szCs w:val="24"/>
        </w:rPr>
        <w:t>диагностики профессиональных дефицитов</w:t>
      </w:r>
    </w:p>
    <w:p w:rsidR="0099035F" w:rsidRPr="009F4947" w:rsidRDefault="0099035F" w:rsidP="0099035F">
      <w:pPr>
        <w:widowControl w:val="0"/>
        <w:autoSpaceDE w:val="0"/>
        <w:autoSpaceDN w:val="0"/>
        <w:adjustRightInd w:val="0"/>
        <w:spacing w:after="0" w:line="240" w:lineRule="auto"/>
        <w:ind w:firstLine="709"/>
        <w:rPr>
          <w:rFonts w:ascii="Times New Roman" w:hAnsi="Times New Roman" w:cs="Times New Roman"/>
          <w:sz w:val="24"/>
          <w:szCs w:val="24"/>
        </w:rPr>
      </w:pPr>
      <w:r w:rsidRPr="009F4947">
        <w:rPr>
          <w:rFonts w:ascii="Times New Roman" w:hAnsi="Times New Roman" w:cs="Times New Roman"/>
          <w:sz w:val="24"/>
          <w:szCs w:val="24"/>
        </w:rPr>
        <w:t>Нормативными правовыми основаниями проведения диагностики профессиональных дефицитов педагогических работников и управленческих кадров образовательных организаций (далее - диагностика профессиональных дефицитов) являются:</w:t>
      </w:r>
    </w:p>
    <w:p w:rsidR="0099035F" w:rsidRPr="009F4947" w:rsidRDefault="0099035F" w:rsidP="0099035F">
      <w:pPr>
        <w:widowControl w:val="0"/>
        <w:autoSpaceDE w:val="0"/>
        <w:autoSpaceDN w:val="0"/>
        <w:adjustRightInd w:val="0"/>
        <w:spacing w:after="0" w:line="240" w:lineRule="auto"/>
        <w:ind w:firstLine="709"/>
        <w:rPr>
          <w:rFonts w:ascii="Times New Roman" w:hAnsi="Times New Roman" w:cs="Times New Roman"/>
          <w:sz w:val="24"/>
          <w:szCs w:val="24"/>
        </w:rPr>
      </w:pPr>
      <w:r w:rsidRPr="009F4947">
        <w:rPr>
          <w:rFonts w:ascii="Times New Roman" w:hAnsi="Times New Roman" w:cs="Times New Roman"/>
          <w:sz w:val="24"/>
          <w:szCs w:val="24"/>
        </w:rPr>
        <w:t xml:space="preserve">- Федеральный закон от 29 декабря 2012 г. </w:t>
      </w:r>
      <w:r w:rsidR="00DE6FE7">
        <w:rPr>
          <w:rFonts w:ascii="Times New Roman" w:hAnsi="Times New Roman" w:cs="Times New Roman"/>
          <w:sz w:val="24"/>
          <w:szCs w:val="24"/>
        </w:rPr>
        <w:t>№</w:t>
      </w:r>
      <w:r w:rsidRPr="009F4947">
        <w:rPr>
          <w:rFonts w:ascii="Times New Roman" w:hAnsi="Times New Roman" w:cs="Times New Roman"/>
          <w:sz w:val="24"/>
          <w:szCs w:val="24"/>
        </w:rPr>
        <w:t xml:space="preserve"> 273-ФЗ "Об образовании в Российской Федерации";</w:t>
      </w:r>
    </w:p>
    <w:p w:rsidR="0099035F" w:rsidRPr="009F4947" w:rsidRDefault="0099035F" w:rsidP="0099035F">
      <w:pPr>
        <w:widowControl w:val="0"/>
        <w:autoSpaceDE w:val="0"/>
        <w:autoSpaceDN w:val="0"/>
        <w:adjustRightInd w:val="0"/>
        <w:spacing w:after="0" w:line="240" w:lineRule="auto"/>
        <w:ind w:firstLine="709"/>
        <w:rPr>
          <w:rFonts w:ascii="Times New Roman" w:hAnsi="Times New Roman" w:cs="Times New Roman"/>
          <w:sz w:val="24"/>
          <w:szCs w:val="24"/>
        </w:rPr>
      </w:pPr>
      <w:r w:rsidRPr="009F4947">
        <w:rPr>
          <w:rFonts w:ascii="Times New Roman" w:hAnsi="Times New Roman" w:cs="Times New Roman"/>
          <w:sz w:val="24"/>
          <w:szCs w:val="24"/>
        </w:rPr>
        <w:t xml:space="preserve">- указ Президента Российской Федерации от 21 июля 2020 г. </w:t>
      </w:r>
      <w:r w:rsidR="00DE6FE7">
        <w:rPr>
          <w:rFonts w:ascii="Times New Roman" w:hAnsi="Times New Roman" w:cs="Times New Roman"/>
          <w:sz w:val="24"/>
          <w:szCs w:val="24"/>
        </w:rPr>
        <w:t>№</w:t>
      </w:r>
      <w:r w:rsidRPr="009F4947">
        <w:rPr>
          <w:rFonts w:ascii="Times New Roman" w:hAnsi="Times New Roman" w:cs="Times New Roman"/>
          <w:sz w:val="24"/>
          <w:szCs w:val="24"/>
        </w:rPr>
        <w:t xml:space="preserve"> 474 "О национальных целях развития Российской Федерации на период до 2030 года";</w:t>
      </w:r>
    </w:p>
    <w:p w:rsidR="0099035F" w:rsidRPr="009F4947" w:rsidRDefault="0099035F" w:rsidP="0099035F">
      <w:pPr>
        <w:widowControl w:val="0"/>
        <w:autoSpaceDE w:val="0"/>
        <w:autoSpaceDN w:val="0"/>
        <w:adjustRightInd w:val="0"/>
        <w:spacing w:after="0" w:line="240" w:lineRule="auto"/>
        <w:ind w:firstLine="709"/>
        <w:rPr>
          <w:rFonts w:ascii="Times New Roman" w:hAnsi="Times New Roman" w:cs="Times New Roman"/>
          <w:sz w:val="24"/>
          <w:szCs w:val="24"/>
        </w:rPr>
      </w:pPr>
      <w:r w:rsidRPr="009F4947">
        <w:rPr>
          <w:rFonts w:ascii="Times New Roman" w:hAnsi="Times New Roman" w:cs="Times New Roman"/>
          <w:sz w:val="24"/>
          <w:szCs w:val="24"/>
        </w:rPr>
        <w:t xml:space="preserve">- распоряжение Правительства Российской Федерации от 31 декабря 2019 г. </w:t>
      </w:r>
      <w:r w:rsidR="00DE6FE7">
        <w:rPr>
          <w:rFonts w:ascii="Times New Roman" w:hAnsi="Times New Roman" w:cs="Times New Roman"/>
          <w:sz w:val="24"/>
          <w:szCs w:val="24"/>
        </w:rPr>
        <w:t>№</w:t>
      </w:r>
      <w:r w:rsidRPr="009F4947">
        <w:rPr>
          <w:rFonts w:ascii="Times New Roman" w:hAnsi="Times New Roman" w:cs="Times New Roman"/>
          <w:sz w:val="24"/>
          <w:szCs w:val="24"/>
        </w:rPr>
        <w:t xml:space="preserve"> 3273-р "Об утверждении основных принципов национальной системы профессионального роста педагогических работников Российской Федерации, включая национальную систему педагогического роста";</w:t>
      </w:r>
    </w:p>
    <w:p w:rsidR="0099035F" w:rsidRPr="009F4947" w:rsidRDefault="0099035F" w:rsidP="0099035F">
      <w:pPr>
        <w:widowControl w:val="0"/>
        <w:autoSpaceDE w:val="0"/>
        <w:autoSpaceDN w:val="0"/>
        <w:adjustRightInd w:val="0"/>
        <w:spacing w:after="0" w:line="240" w:lineRule="auto"/>
        <w:ind w:firstLine="709"/>
        <w:rPr>
          <w:rFonts w:ascii="Times New Roman" w:hAnsi="Times New Roman" w:cs="Times New Roman"/>
          <w:sz w:val="24"/>
          <w:szCs w:val="24"/>
        </w:rPr>
      </w:pPr>
      <w:r w:rsidRPr="009F4947">
        <w:rPr>
          <w:rFonts w:ascii="Times New Roman" w:hAnsi="Times New Roman" w:cs="Times New Roman"/>
          <w:sz w:val="24"/>
          <w:szCs w:val="24"/>
        </w:rPr>
        <w:t>- паспорт федерального проекта "Современная школа" национального проекта "Образование";</w:t>
      </w:r>
    </w:p>
    <w:p w:rsidR="0099035F" w:rsidRPr="009F4947" w:rsidRDefault="0099035F" w:rsidP="0099035F">
      <w:pPr>
        <w:widowControl w:val="0"/>
        <w:autoSpaceDE w:val="0"/>
        <w:autoSpaceDN w:val="0"/>
        <w:adjustRightInd w:val="0"/>
        <w:spacing w:after="0" w:line="240" w:lineRule="auto"/>
        <w:ind w:firstLine="709"/>
        <w:rPr>
          <w:rFonts w:ascii="Times New Roman" w:hAnsi="Times New Roman" w:cs="Times New Roman"/>
          <w:sz w:val="24"/>
          <w:szCs w:val="24"/>
        </w:rPr>
      </w:pPr>
      <w:r w:rsidRPr="009F4947">
        <w:rPr>
          <w:rFonts w:ascii="Times New Roman" w:hAnsi="Times New Roman" w:cs="Times New Roman"/>
          <w:sz w:val="24"/>
          <w:szCs w:val="24"/>
        </w:rPr>
        <w:t xml:space="preserve">- распоряжение Министерства просвещения Российской Федерации от 16 декабря 2020 г. N Р-174 "Об утверждении Концепции создания единой федеральной системы научно-методического сопровождения педагогических работников и управленческих </w:t>
      </w:r>
      <w:r w:rsidRPr="009F4947">
        <w:rPr>
          <w:rFonts w:ascii="Times New Roman" w:hAnsi="Times New Roman" w:cs="Times New Roman"/>
          <w:sz w:val="24"/>
          <w:szCs w:val="24"/>
        </w:rPr>
        <w:lastRenderedPageBreak/>
        <w:t>кадров";</w:t>
      </w:r>
    </w:p>
    <w:p w:rsidR="0099035F" w:rsidRPr="009F4947" w:rsidRDefault="0099035F" w:rsidP="0099035F">
      <w:pPr>
        <w:widowControl w:val="0"/>
        <w:autoSpaceDE w:val="0"/>
        <w:autoSpaceDN w:val="0"/>
        <w:adjustRightInd w:val="0"/>
        <w:spacing w:after="0" w:line="240" w:lineRule="auto"/>
        <w:ind w:firstLine="709"/>
        <w:rPr>
          <w:rFonts w:ascii="Times New Roman" w:hAnsi="Times New Roman" w:cs="Times New Roman"/>
          <w:sz w:val="24"/>
          <w:szCs w:val="24"/>
        </w:rPr>
      </w:pPr>
      <w:r w:rsidRPr="009F4947">
        <w:rPr>
          <w:rFonts w:ascii="Times New Roman" w:hAnsi="Times New Roman" w:cs="Times New Roman"/>
          <w:sz w:val="24"/>
          <w:szCs w:val="24"/>
        </w:rPr>
        <w:t>- распоряжение Министерства просвещения Российской Федерации от 4 февраля 2021 г. N Р-33 "Об утверждении методических рекомендаций по реализации мероприятий по формирования и обеспечению функционирования единой федеральной системы научно-методического сопровождения педагогических работников и управленческих кадров";</w:t>
      </w:r>
    </w:p>
    <w:p w:rsidR="0099035F" w:rsidRPr="009F4947" w:rsidRDefault="0099035F" w:rsidP="0099035F">
      <w:pPr>
        <w:widowControl w:val="0"/>
        <w:autoSpaceDE w:val="0"/>
        <w:autoSpaceDN w:val="0"/>
        <w:adjustRightInd w:val="0"/>
        <w:spacing w:after="0" w:line="240" w:lineRule="auto"/>
        <w:ind w:firstLine="709"/>
        <w:rPr>
          <w:rFonts w:ascii="Times New Roman" w:hAnsi="Times New Roman" w:cs="Times New Roman"/>
          <w:sz w:val="24"/>
          <w:szCs w:val="24"/>
        </w:rPr>
      </w:pPr>
      <w:r w:rsidRPr="009F4947">
        <w:rPr>
          <w:rFonts w:ascii="Times New Roman" w:hAnsi="Times New Roman" w:cs="Times New Roman"/>
          <w:sz w:val="24"/>
          <w:szCs w:val="24"/>
        </w:rPr>
        <w:t>- приказ Министерства труда и социальной защиты Российской Федерации от 18 октября 2013 г. N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99035F" w:rsidRPr="009F4947" w:rsidRDefault="0099035F" w:rsidP="0099035F">
      <w:pPr>
        <w:widowControl w:val="0"/>
        <w:autoSpaceDE w:val="0"/>
        <w:autoSpaceDN w:val="0"/>
        <w:adjustRightInd w:val="0"/>
        <w:spacing w:after="0" w:line="240" w:lineRule="auto"/>
        <w:ind w:firstLine="709"/>
        <w:rPr>
          <w:rFonts w:ascii="Times New Roman" w:hAnsi="Times New Roman" w:cs="Times New Roman"/>
          <w:sz w:val="24"/>
          <w:szCs w:val="24"/>
        </w:rPr>
      </w:pPr>
      <w:r w:rsidRPr="009F4947">
        <w:rPr>
          <w:rFonts w:ascii="Times New Roman" w:hAnsi="Times New Roman" w:cs="Times New Roman"/>
          <w:sz w:val="24"/>
          <w:szCs w:val="24"/>
        </w:rPr>
        <w:t>В рамках реализации диагностики профессиональных дефицитов следует также учитывать первоочередные шаги по модернизации региональных систем повышения квалификации, профессионального развития работников образования, изложенные в письме Министерства образования и науки Российской Федерации от 27 декабря 2017 г. N 08-2739 "О модернизации системы дополнительного педагогического образования в Российской Федерации".</w:t>
      </w:r>
    </w:p>
    <w:p w:rsidR="0099035F" w:rsidRPr="009F4947" w:rsidRDefault="0099035F" w:rsidP="0099035F">
      <w:pPr>
        <w:widowControl w:val="0"/>
        <w:autoSpaceDE w:val="0"/>
        <w:autoSpaceDN w:val="0"/>
        <w:adjustRightInd w:val="0"/>
        <w:spacing w:after="0" w:line="240" w:lineRule="auto"/>
        <w:ind w:firstLine="709"/>
        <w:rPr>
          <w:rFonts w:ascii="Times New Roman" w:hAnsi="Times New Roman" w:cs="Times New Roman"/>
          <w:sz w:val="24"/>
          <w:szCs w:val="24"/>
        </w:rPr>
      </w:pPr>
    </w:p>
    <w:p w:rsidR="0099035F" w:rsidRPr="00DE6FE7" w:rsidRDefault="0099035F" w:rsidP="00DE6FE7">
      <w:pPr>
        <w:widowControl w:val="0"/>
        <w:autoSpaceDE w:val="0"/>
        <w:autoSpaceDN w:val="0"/>
        <w:adjustRightInd w:val="0"/>
        <w:spacing w:after="0" w:line="240" w:lineRule="auto"/>
        <w:ind w:firstLine="709"/>
        <w:jc w:val="both"/>
        <w:rPr>
          <w:rFonts w:ascii="Times New Roman" w:hAnsi="Times New Roman" w:cs="Times New Roman"/>
          <w:b/>
          <w:sz w:val="24"/>
          <w:szCs w:val="24"/>
        </w:rPr>
      </w:pPr>
      <w:r w:rsidRPr="00DE6FE7">
        <w:rPr>
          <w:rFonts w:ascii="Times New Roman" w:hAnsi="Times New Roman" w:cs="Times New Roman"/>
          <w:b/>
          <w:sz w:val="24"/>
          <w:szCs w:val="24"/>
        </w:rPr>
        <w:t>3. Основные понятия</w:t>
      </w:r>
    </w:p>
    <w:p w:rsidR="0099035F" w:rsidRPr="009F4947" w:rsidRDefault="0099035F" w:rsidP="0099035F">
      <w:pPr>
        <w:widowControl w:val="0"/>
        <w:autoSpaceDE w:val="0"/>
        <w:autoSpaceDN w:val="0"/>
        <w:adjustRightInd w:val="0"/>
        <w:spacing w:after="0" w:line="240" w:lineRule="auto"/>
        <w:ind w:firstLine="709"/>
        <w:rPr>
          <w:rFonts w:ascii="Times New Roman" w:hAnsi="Times New Roman" w:cs="Times New Roman"/>
          <w:sz w:val="24"/>
          <w:szCs w:val="24"/>
        </w:rPr>
      </w:pPr>
      <w:r w:rsidRPr="009F4947">
        <w:rPr>
          <w:rFonts w:ascii="Times New Roman" w:hAnsi="Times New Roman" w:cs="Times New Roman"/>
          <w:sz w:val="24"/>
          <w:szCs w:val="24"/>
        </w:rPr>
        <w:t>В Рекомендациях применяются определения, термины и понятия, определенные нормативными правовыми актами, изложенными в разделе 2 Рекомендаций, а также следующие:</w:t>
      </w:r>
    </w:p>
    <w:p w:rsidR="0099035F" w:rsidRPr="009F4947" w:rsidRDefault="0099035F" w:rsidP="0099035F">
      <w:pPr>
        <w:widowControl w:val="0"/>
        <w:autoSpaceDE w:val="0"/>
        <w:autoSpaceDN w:val="0"/>
        <w:adjustRightInd w:val="0"/>
        <w:spacing w:after="0" w:line="240" w:lineRule="auto"/>
        <w:ind w:firstLine="709"/>
        <w:rPr>
          <w:rFonts w:ascii="Times New Roman" w:hAnsi="Times New Roman" w:cs="Times New Roman"/>
          <w:sz w:val="24"/>
          <w:szCs w:val="24"/>
        </w:rPr>
      </w:pPr>
      <w:r w:rsidRPr="009F4947">
        <w:rPr>
          <w:rFonts w:ascii="Times New Roman" w:hAnsi="Times New Roman" w:cs="Times New Roman"/>
          <w:sz w:val="24"/>
          <w:szCs w:val="24"/>
        </w:rPr>
        <w:t>Индивидуальный план - комплекс мероприятий, включающий описание содержания, форм организации, технологий, темпа и общего времени освоения педагогическим работником необходимых знаний, умений, практических навыков и опыта, основанный на персонифицированном подходе к организации дополнительного профессионального образования, в том числе учитывающем актуальные дефициты профессиональных компетенций педагога, его личные ресурсы, педагогический контекст образовательной организации, в которой он работает, а также возможности и ресурсы системы дополнительного профессионального образования (федерального и регионального уровня);</w:t>
      </w:r>
    </w:p>
    <w:p w:rsidR="0099035F" w:rsidRPr="009F4947" w:rsidRDefault="0099035F" w:rsidP="0099035F">
      <w:pPr>
        <w:widowControl w:val="0"/>
        <w:autoSpaceDE w:val="0"/>
        <w:autoSpaceDN w:val="0"/>
        <w:adjustRightInd w:val="0"/>
        <w:spacing w:after="0" w:line="240" w:lineRule="auto"/>
        <w:ind w:firstLine="709"/>
        <w:rPr>
          <w:rFonts w:ascii="Times New Roman" w:hAnsi="Times New Roman" w:cs="Times New Roman"/>
          <w:sz w:val="24"/>
          <w:szCs w:val="24"/>
        </w:rPr>
      </w:pPr>
      <w:r w:rsidRPr="009F4947">
        <w:rPr>
          <w:rFonts w:ascii="Times New Roman" w:hAnsi="Times New Roman" w:cs="Times New Roman"/>
          <w:sz w:val="24"/>
          <w:szCs w:val="24"/>
        </w:rPr>
        <w:t>Профессиональные компетенции педагогического работника - совокупность предметных, методических, психолого-педагогических и коммуникативных компетенций, необходимых для выполнения трудовых функций в области обучения, воспитания и развития.</w:t>
      </w:r>
    </w:p>
    <w:p w:rsidR="0099035F" w:rsidRPr="009F4947" w:rsidRDefault="0099035F" w:rsidP="0099035F">
      <w:pPr>
        <w:widowControl w:val="0"/>
        <w:autoSpaceDE w:val="0"/>
        <w:autoSpaceDN w:val="0"/>
        <w:adjustRightInd w:val="0"/>
        <w:spacing w:after="0" w:line="240" w:lineRule="auto"/>
        <w:ind w:firstLine="709"/>
        <w:rPr>
          <w:rFonts w:ascii="Times New Roman" w:hAnsi="Times New Roman" w:cs="Times New Roman"/>
          <w:sz w:val="24"/>
          <w:szCs w:val="24"/>
        </w:rPr>
      </w:pPr>
      <w:r w:rsidRPr="009F4947">
        <w:rPr>
          <w:rFonts w:ascii="Times New Roman" w:hAnsi="Times New Roman" w:cs="Times New Roman"/>
          <w:sz w:val="24"/>
          <w:szCs w:val="24"/>
        </w:rPr>
        <w:t>Тест - система стандартизированных заданий возрастающей трудности, позволяющая эффективно измерить и качественно оценить уровень подготовленности к профессиональной деятельности;</w:t>
      </w:r>
    </w:p>
    <w:p w:rsidR="0099035F" w:rsidRPr="009F4947" w:rsidRDefault="0099035F" w:rsidP="0099035F">
      <w:pPr>
        <w:widowControl w:val="0"/>
        <w:autoSpaceDE w:val="0"/>
        <w:autoSpaceDN w:val="0"/>
        <w:adjustRightInd w:val="0"/>
        <w:spacing w:after="0" w:line="240" w:lineRule="auto"/>
        <w:ind w:firstLine="709"/>
        <w:rPr>
          <w:rFonts w:ascii="Times New Roman" w:hAnsi="Times New Roman" w:cs="Times New Roman"/>
          <w:sz w:val="24"/>
          <w:szCs w:val="24"/>
        </w:rPr>
      </w:pPr>
      <w:r w:rsidRPr="009F4947">
        <w:rPr>
          <w:rFonts w:ascii="Times New Roman" w:hAnsi="Times New Roman" w:cs="Times New Roman"/>
          <w:sz w:val="24"/>
          <w:szCs w:val="24"/>
        </w:rPr>
        <w:t>Управленческие компетенции - совокупность компетенций в области управления процессами, ресурсами, кадрами, результатами, информацией, необходимых для выполнения должностных обязанностей руководителя образовательной организации.</w:t>
      </w:r>
    </w:p>
    <w:p w:rsidR="0099035F" w:rsidRPr="009F4947" w:rsidRDefault="0099035F" w:rsidP="0099035F">
      <w:pPr>
        <w:widowControl w:val="0"/>
        <w:autoSpaceDE w:val="0"/>
        <w:autoSpaceDN w:val="0"/>
        <w:adjustRightInd w:val="0"/>
        <w:spacing w:after="0" w:line="240" w:lineRule="auto"/>
        <w:ind w:firstLine="709"/>
        <w:rPr>
          <w:rFonts w:ascii="Times New Roman" w:hAnsi="Times New Roman" w:cs="Times New Roman"/>
          <w:sz w:val="24"/>
          <w:szCs w:val="24"/>
        </w:rPr>
      </w:pPr>
    </w:p>
    <w:p w:rsidR="0099035F" w:rsidRPr="00DE6FE7" w:rsidRDefault="0099035F" w:rsidP="00DE6FE7">
      <w:pPr>
        <w:widowControl w:val="0"/>
        <w:autoSpaceDE w:val="0"/>
        <w:autoSpaceDN w:val="0"/>
        <w:adjustRightInd w:val="0"/>
        <w:spacing w:after="0" w:line="240" w:lineRule="auto"/>
        <w:ind w:firstLine="709"/>
        <w:jc w:val="both"/>
        <w:rPr>
          <w:rFonts w:ascii="Times New Roman" w:hAnsi="Times New Roman" w:cs="Times New Roman"/>
          <w:b/>
          <w:sz w:val="24"/>
          <w:szCs w:val="24"/>
        </w:rPr>
      </w:pPr>
      <w:r w:rsidRPr="00DE6FE7">
        <w:rPr>
          <w:rFonts w:ascii="Times New Roman" w:hAnsi="Times New Roman" w:cs="Times New Roman"/>
          <w:b/>
          <w:sz w:val="24"/>
          <w:szCs w:val="24"/>
        </w:rPr>
        <w:t>4. Направления диагностики профессиональных дефицитов</w:t>
      </w:r>
    </w:p>
    <w:p w:rsidR="0099035F" w:rsidRPr="009F4947" w:rsidRDefault="0099035F" w:rsidP="0099035F">
      <w:pPr>
        <w:widowControl w:val="0"/>
        <w:autoSpaceDE w:val="0"/>
        <w:autoSpaceDN w:val="0"/>
        <w:adjustRightInd w:val="0"/>
        <w:spacing w:after="0" w:line="240" w:lineRule="auto"/>
        <w:ind w:firstLine="709"/>
        <w:rPr>
          <w:rFonts w:ascii="Times New Roman" w:hAnsi="Times New Roman" w:cs="Times New Roman"/>
          <w:sz w:val="24"/>
          <w:szCs w:val="24"/>
        </w:rPr>
      </w:pPr>
      <w:r w:rsidRPr="009F4947">
        <w:rPr>
          <w:rFonts w:ascii="Times New Roman" w:hAnsi="Times New Roman" w:cs="Times New Roman"/>
          <w:sz w:val="24"/>
          <w:szCs w:val="24"/>
        </w:rPr>
        <w:t>Направления диагностики профессиональных дефицитов педагогических работников обусловлены нормативно закрепленным перечнем профессиональных компетенций [3]: предметных, методических, психолого-педагогических, коммуникативных компетенций, которые связаны с трудовыми функциями профессионального стандарта "Педагог" [4].</w:t>
      </w:r>
    </w:p>
    <w:p w:rsidR="0099035F" w:rsidRPr="009F4947" w:rsidRDefault="0099035F" w:rsidP="0099035F">
      <w:pPr>
        <w:widowControl w:val="0"/>
        <w:autoSpaceDE w:val="0"/>
        <w:autoSpaceDN w:val="0"/>
        <w:adjustRightInd w:val="0"/>
        <w:spacing w:after="0" w:line="240" w:lineRule="auto"/>
        <w:ind w:firstLine="709"/>
        <w:rPr>
          <w:rFonts w:ascii="Times New Roman" w:hAnsi="Times New Roman" w:cs="Times New Roman"/>
          <w:sz w:val="24"/>
          <w:szCs w:val="24"/>
        </w:rPr>
      </w:pPr>
      <w:r w:rsidRPr="009F4947">
        <w:rPr>
          <w:rFonts w:ascii="Times New Roman" w:hAnsi="Times New Roman" w:cs="Times New Roman"/>
          <w:sz w:val="24"/>
          <w:szCs w:val="24"/>
        </w:rPr>
        <w:t>Направления диагностики профессиональных дефицитов управленческих кадров обусловлены закрепленными должностными обязанностями [5], связанными с управлением процессами, ресурсами, кадрами, результатами [6] и требованиями в области управления информацией [7].</w:t>
      </w:r>
    </w:p>
    <w:p w:rsidR="0099035F" w:rsidRPr="009F4947" w:rsidRDefault="0099035F" w:rsidP="0099035F">
      <w:pPr>
        <w:widowControl w:val="0"/>
        <w:autoSpaceDE w:val="0"/>
        <w:autoSpaceDN w:val="0"/>
        <w:adjustRightInd w:val="0"/>
        <w:spacing w:after="0" w:line="240" w:lineRule="auto"/>
        <w:ind w:firstLine="709"/>
        <w:rPr>
          <w:rFonts w:ascii="Times New Roman" w:hAnsi="Times New Roman" w:cs="Times New Roman"/>
          <w:sz w:val="24"/>
          <w:szCs w:val="24"/>
        </w:rPr>
      </w:pPr>
    </w:p>
    <w:p w:rsidR="0099035F" w:rsidRPr="00DE6FE7" w:rsidRDefault="0099035F" w:rsidP="00DE6FE7">
      <w:pPr>
        <w:widowControl w:val="0"/>
        <w:autoSpaceDE w:val="0"/>
        <w:autoSpaceDN w:val="0"/>
        <w:adjustRightInd w:val="0"/>
        <w:spacing w:after="0" w:line="240" w:lineRule="auto"/>
        <w:ind w:firstLine="709"/>
        <w:jc w:val="both"/>
        <w:rPr>
          <w:rFonts w:ascii="Times New Roman" w:hAnsi="Times New Roman" w:cs="Times New Roman"/>
          <w:b/>
          <w:sz w:val="24"/>
          <w:szCs w:val="24"/>
        </w:rPr>
      </w:pPr>
      <w:r w:rsidRPr="00DE6FE7">
        <w:rPr>
          <w:rFonts w:ascii="Times New Roman" w:hAnsi="Times New Roman" w:cs="Times New Roman"/>
          <w:b/>
          <w:sz w:val="24"/>
          <w:szCs w:val="24"/>
        </w:rPr>
        <w:lastRenderedPageBreak/>
        <w:t>5. Формы диагностики профессиональных дефицитов</w:t>
      </w:r>
    </w:p>
    <w:p w:rsidR="0099035F" w:rsidRPr="009F4947" w:rsidRDefault="0099035F" w:rsidP="0099035F">
      <w:pPr>
        <w:widowControl w:val="0"/>
        <w:autoSpaceDE w:val="0"/>
        <w:autoSpaceDN w:val="0"/>
        <w:adjustRightInd w:val="0"/>
        <w:spacing w:after="0" w:line="240" w:lineRule="auto"/>
        <w:ind w:firstLine="709"/>
        <w:rPr>
          <w:rFonts w:ascii="Times New Roman" w:hAnsi="Times New Roman" w:cs="Times New Roman"/>
          <w:sz w:val="24"/>
          <w:szCs w:val="24"/>
        </w:rPr>
      </w:pPr>
      <w:r w:rsidRPr="009F4947">
        <w:rPr>
          <w:rFonts w:ascii="Times New Roman" w:hAnsi="Times New Roman" w:cs="Times New Roman"/>
          <w:sz w:val="24"/>
          <w:szCs w:val="24"/>
        </w:rPr>
        <w:t>5.1. Формами диагностики профессиональных дефицитов являются:</w:t>
      </w:r>
    </w:p>
    <w:p w:rsidR="0099035F" w:rsidRPr="009F4947" w:rsidRDefault="0099035F" w:rsidP="0099035F">
      <w:pPr>
        <w:widowControl w:val="0"/>
        <w:autoSpaceDE w:val="0"/>
        <w:autoSpaceDN w:val="0"/>
        <w:adjustRightInd w:val="0"/>
        <w:spacing w:after="0" w:line="240" w:lineRule="auto"/>
        <w:ind w:firstLine="709"/>
        <w:rPr>
          <w:rFonts w:ascii="Times New Roman" w:hAnsi="Times New Roman" w:cs="Times New Roman"/>
          <w:sz w:val="24"/>
          <w:szCs w:val="24"/>
        </w:rPr>
      </w:pPr>
      <w:r w:rsidRPr="009F4947">
        <w:rPr>
          <w:rFonts w:ascii="Times New Roman" w:hAnsi="Times New Roman" w:cs="Times New Roman"/>
          <w:sz w:val="24"/>
          <w:szCs w:val="24"/>
        </w:rPr>
        <w:t>- диагностика профессиональных дефицитов на основании стандартизированных оценочных процедур;</w:t>
      </w:r>
    </w:p>
    <w:p w:rsidR="0099035F" w:rsidRPr="009F4947" w:rsidRDefault="0099035F" w:rsidP="0099035F">
      <w:pPr>
        <w:widowControl w:val="0"/>
        <w:autoSpaceDE w:val="0"/>
        <w:autoSpaceDN w:val="0"/>
        <w:adjustRightInd w:val="0"/>
        <w:spacing w:after="0" w:line="240" w:lineRule="auto"/>
        <w:ind w:firstLine="709"/>
        <w:rPr>
          <w:rFonts w:ascii="Times New Roman" w:hAnsi="Times New Roman" w:cs="Times New Roman"/>
          <w:sz w:val="24"/>
          <w:szCs w:val="24"/>
        </w:rPr>
      </w:pPr>
      <w:r w:rsidRPr="009F4947">
        <w:rPr>
          <w:rFonts w:ascii="Times New Roman" w:hAnsi="Times New Roman" w:cs="Times New Roman"/>
          <w:sz w:val="24"/>
          <w:szCs w:val="24"/>
        </w:rPr>
        <w:t>- самодиагностика профессиональных дефицитов на основании рефлексии профессиональной деятельности;</w:t>
      </w:r>
    </w:p>
    <w:p w:rsidR="0099035F" w:rsidRPr="009F4947" w:rsidRDefault="0099035F" w:rsidP="0099035F">
      <w:pPr>
        <w:widowControl w:val="0"/>
        <w:autoSpaceDE w:val="0"/>
        <w:autoSpaceDN w:val="0"/>
        <w:adjustRightInd w:val="0"/>
        <w:spacing w:after="0" w:line="240" w:lineRule="auto"/>
        <w:ind w:firstLine="709"/>
        <w:rPr>
          <w:rFonts w:ascii="Times New Roman" w:hAnsi="Times New Roman" w:cs="Times New Roman"/>
          <w:sz w:val="24"/>
          <w:szCs w:val="24"/>
        </w:rPr>
      </w:pPr>
      <w:r w:rsidRPr="009F4947">
        <w:rPr>
          <w:rFonts w:ascii="Times New Roman" w:hAnsi="Times New Roman" w:cs="Times New Roman"/>
          <w:sz w:val="24"/>
          <w:szCs w:val="24"/>
        </w:rPr>
        <w:t>- диагностика профессиональных дефицитов на основании результатов профессиональной деятельности;</w:t>
      </w:r>
    </w:p>
    <w:p w:rsidR="0099035F" w:rsidRPr="009F4947" w:rsidRDefault="0099035F" w:rsidP="0099035F">
      <w:pPr>
        <w:widowControl w:val="0"/>
        <w:autoSpaceDE w:val="0"/>
        <w:autoSpaceDN w:val="0"/>
        <w:adjustRightInd w:val="0"/>
        <w:spacing w:after="0" w:line="240" w:lineRule="auto"/>
        <w:ind w:firstLine="709"/>
        <w:rPr>
          <w:rFonts w:ascii="Times New Roman" w:hAnsi="Times New Roman" w:cs="Times New Roman"/>
          <w:sz w:val="24"/>
          <w:szCs w:val="24"/>
        </w:rPr>
      </w:pPr>
      <w:r w:rsidRPr="009F4947">
        <w:rPr>
          <w:rFonts w:ascii="Times New Roman" w:hAnsi="Times New Roman" w:cs="Times New Roman"/>
          <w:sz w:val="24"/>
          <w:szCs w:val="24"/>
        </w:rPr>
        <w:t>- диагностика профессиональных дефицитов на основании экспертной оценки практической (предметно-методической/управленческой) деятельности.</w:t>
      </w:r>
    </w:p>
    <w:p w:rsidR="0099035F" w:rsidRPr="009F4947" w:rsidRDefault="0099035F" w:rsidP="0099035F">
      <w:pPr>
        <w:widowControl w:val="0"/>
        <w:autoSpaceDE w:val="0"/>
        <w:autoSpaceDN w:val="0"/>
        <w:adjustRightInd w:val="0"/>
        <w:spacing w:after="0" w:line="240" w:lineRule="auto"/>
        <w:ind w:firstLine="709"/>
        <w:rPr>
          <w:rFonts w:ascii="Times New Roman" w:hAnsi="Times New Roman" w:cs="Times New Roman"/>
          <w:sz w:val="24"/>
          <w:szCs w:val="24"/>
        </w:rPr>
      </w:pPr>
      <w:r w:rsidRPr="009F4947">
        <w:rPr>
          <w:rFonts w:ascii="Times New Roman" w:hAnsi="Times New Roman" w:cs="Times New Roman"/>
          <w:sz w:val="24"/>
          <w:szCs w:val="24"/>
        </w:rPr>
        <w:t>Диагностика профессиональных дефицитов основывается на вариативном, уровневом и комплексном подходах:</w:t>
      </w:r>
    </w:p>
    <w:p w:rsidR="0099035F" w:rsidRPr="009F4947" w:rsidRDefault="0099035F" w:rsidP="0099035F">
      <w:pPr>
        <w:widowControl w:val="0"/>
        <w:autoSpaceDE w:val="0"/>
        <w:autoSpaceDN w:val="0"/>
        <w:adjustRightInd w:val="0"/>
        <w:spacing w:after="0" w:line="240" w:lineRule="auto"/>
        <w:ind w:firstLine="709"/>
        <w:rPr>
          <w:rFonts w:ascii="Times New Roman" w:hAnsi="Times New Roman" w:cs="Times New Roman"/>
          <w:sz w:val="24"/>
          <w:szCs w:val="24"/>
        </w:rPr>
      </w:pPr>
      <w:r w:rsidRPr="009F4947">
        <w:rPr>
          <w:rFonts w:ascii="Times New Roman" w:hAnsi="Times New Roman" w:cs="Times New Roman"/>
          <w:sz w:val="24"/>
          <w:szCs w:val="24"/>
        </w:rPr>
        <w:t>- вариативный подход проявляется в применении имеющих разные основания форм диагностики профессиональных компетенций;</w:t>
      </w:r>
    </w:p>
    <w:p w:rsidR="0099035F" w:rsidRPr="009F4947" w:rsidRDefault="0099035F" w:rsidP="0099035F">
      <w:pPr>
        <w:widowControl w:val="0"/>
        <w:autoSpaceDE w:val="0"/>
        <w:autoSpaceDN w:val="0"/>
        <w:adjustRightInd w:val="0"/>
        <w:spacing w:after="0" w:line="240" w:lineRule="auto"/>
        <w:ind w:firstLine="709"/>
        <w:rPr>
          <w:rFonts w:ascii="Times New Roman" w:hAnsi="Times New Roman" w:cs="Times New Roman"/>
          <w:sz w:val="24"/>
          <w:szCs w:val="24"/>
        </w:rPr>
      </w:pPr>
      <w:r w:rsidRPr="009F4947">
        <w:rPr>
          <w:rFonts w:ascii="Times New Roman" w:hAnsi="Times New Roman" w:cs="Times New Roman"/>
          <w:sz w:val="24"/>
          <w:szCs w:val="24"/>
        </w:rPr>
        <w:t>- уровневый подход предполагает выявление разных уровней (минимальный, средний, высокий) профессиональных дефицитов;</w:t>
      </w:r>
    </w:p>
    <w:p w:rsidR="0099035F" w:rsidRPr="009F4947" w:rsidRDefault="0099035F" w:rsidP="0099035F">
      <w:pPr>
        <w:widowControl w:val="0"/>
        <w:autoSpaceDE w:val="0"/>
        <w:autoSpaceDN w:val="0"/>
        <w:adjustRightInd w:val="0"/>
        <w:spacing w:after="0" w:line="240" w:lineRule="auto"/>
        <w:ind w:firstLine="709"/>
        <w:rPr>
          <w:rFonts w:ascii="Times New Roman" w:hAnsi="Times New Roman" w:cs="Times New Roman"/>
          <w:sz w:val="24"/>
          <w:szCs w:val="24"/>
        </w:rPr>
      </w:pPr>
      <w:r w:rsidRPr="009F4947">
        <w:rPr>
          <w:rFonts w:ascii="Times New Roman" w:hAnsi="Times New Roman" w:cs="Times New Roman"/>
          <w:sz w:val="24"/>
          <w:szCs w:val="24"/>
        </w:rPr>
        <w:t>- комплексный подход проявляется в одновременном применении разных форм диагностики.</w:t>
      </w:r>
    </w:p>
    <w:p w:rsidR="0099035F" w:rsidRPr="009F4947" w:rsidRDefault="0099035F" w:rsidP="0099035F">
      <w:pPr>
        <w:widowControl w:val="0"/>
        <w:autoSpaceDE w:val="0"/>
        <w:autoSpaceDN w:val="0"/>
        <w:adjustRightInd w:val="0"/>
        <w:spacing w:after="0" w:line="240" w:lineRule="auto"/>
        <w:ind w:firstLine="709"/>
        <w:rPr>
          <w:rFonts w:ascii="Times New Roman" w:hAnsi="Times New Roman" w:cs="Times New Roman"/>
          <w:sz w:val="24"/>
          <w:szCs w:val="24"/>
        </w:rPr>
      </w:pPr>
      <w:r w:rsidRPr="009F4947">
        <w:rPr>
          <w:rFonts w:ascii="Times New Roman" w:hAnsi="Times New Roman" w:cs="Times New Roman"/>
          <w:sz w:val="24"/>
          <w:szCs w:val="24"/>
        </w:rPr>
        <w:t>5.2. Диагностика профессиональных дефицитов на основании стандартизированных оценочных процедур.</w:t>
      </w:r>
    </w:p>
    <w:p w:rsidR="0099035F" w:rsidRPr="009F4947" w:rsidRDefault="0099035F" w:rsidP="0099035F">
      <w:pPr>
        <w:widowControl w:val="0"/>
        <w:autoSpaceDE w:val="0"/>
        <w:autoSpaceDN w:val="0"/>
        <w:adjustRightInd w:val="0"/>
        <w:spacing w:after="0" w:line="240" w:lineRule="auto"/>
        <w:ind w:firstLine="709"/>
        <w:rPr>
          <w:rFonts w:ascii="Times New Roman" w:hAnsi="Times New Roman" w:cs="Times New Roman"/>
          <w:sz w:val="24"/>
          <w:szCs w:val="24"/>
        </w:rPr>
      </w:pPr>
      <w:r w:rsidRPr="009F4947">
        <w:rPr>
          <w:rFonts w:ascii="Times New Roman" w:hAnsi="Times New Roman" w:cs="Times New Roman"/>
          <w:sz w:val="24"/>
          <w:szCs w:val="24"/>
        </w:rPr>
        <w:t>Диагностика производится посредством выполнения диагностической работы с использованием стандартизированного инструментария, спроектированного:</w:t>
      </w:r>
    </w:p>
    <w:p w:rsidR="0099035F" w:rsidRPr="009F4947" w:rsidRDefault="0099035F" w:rsidP="0099035F">
      <w:pPr>
        <w:widowControl w:val="0"/>
        <w:autoSpaceDE w:val="0"/>
        <w:autoSpaceDN w:val="0"/>
        <w:adjustRightInd w:val="0"/>
        <w:spacing w:after="0" w:line="240" w:lineRule="auto"/>
        <w:ind w:firstLine="709"/>
        <w:rPr>
          <w:rFonts w:ascii="Times New Roman" w:hAnsi="Times New Roman" w:cs="Times New Roman"/>
          <w:sz w:val="24"/>
          <w:szCs w:val="24"/>
        </w:rPr>
      </w:pPr>
      <w:r w:rsidRPr="009F4947">
        <w:rPr>
          <w:rFonts w:ascii="Times New Roman" w:hAnsi="Times New Roman" w:cs="Times New Roman"/>
          <w:sz w:val="24"/>
          <w:szCs w:val="24"/>
        </w:rPr>
        <w:t>- для педагогических работников по блокам профессиональных компетенций (предметных, методических, психолого-педагогических, коммуникативных);</w:t>
      </w:r>
    </w:p>
    <w:p w:rsidR="0099035F" w:rsidRPr="009F4947" w:rsidRDefault="0099035F" w:rsidP="0099035F">
      <w:pPr>
        <w:widowControl w:val="0"/>
        <w:autoSpaceDE w:val="0"/>
        <w:autoSpaceDN w:val="0"/>
        <w:adjustRightInd w:val="0"/>
        <w:spacing w:after="0" w:line="240" w:lineRule="auto"/>
        <w:ind w:firstLine="709"/>
        <w:rPr>
          <w:rFonts w:ascii="Times New Roman" w:hAnsi="Times New Roman" w:cs="Times New Roman"/>
          <w:sz w:val="24"/>
          <w:szCs w:val="24"/>
        </w:rPr>
      </w:pPr>
      <w:r w:rsidRPr="009F4947">
        <w:rPr>
          <w:rFonts w:ascii="Times New Roman" w:hAnsi="Times New Roman" w:cs="Times New Roman"/>
          <w:sz w:val="24"/>
          <w:szCs w:val="24"/>
        </w:rPr>
        <w:t>- для управленческих кадров по функциональным блокам управления (процессами, ресурсами, кадрами, результатами, информацией).</w:t>
      </w:r>
    </w:p>
    <w:p w:rsidR="0099035F" w:rsidRPr="009F4947" w:rsidRDefault="0099035F" w:rsidP="0099035F">
      <w:pPr>
        <w:widowControl w:val="0"/>
        <w:autoSpaceDE w:val="0"/>
        <w:autoSpaceDN w:val="0"/>
        <w:adjustRightInd w:val="0"/>
        <w:spacing w:after="0" w:line="240" w:lineRule="auto"/>
        <w:ind w:firstLine="709"/>
        <w:rPr>
          <w:rFonts w:ascii="Times New Roman" w:hAnsi="Times New Roman" w:cs="Times New Roman"/>
          <w:sz w:val="24"/>
          <w:szCs w:val="24"/>
        </w:rPr>
      </w:pPr>
      <w:r w:rsidRPr="009F4947">
        <w:rPr>
          <w:rFonts w:ascii="Times New Roman" w:hAnsi="Times New Roman" w:cs="Times New Roman"/>
          <w:sz w:val="24"/>
          <w:szCs w:val="24"/>
        </w:rPr>
        <w:t>Диагностика профессиональных дефицитов на основании стандартизированных оценочных процедур может осуществляться как отдельное диагностическое мероприятие либо в рамках входного/итогового тестирования при обучении по дополнительной профессиональной программе повышения квалификации (далее - ДПП ПК). Тематика ДПП ПК определяет направленность диагностических заданий входного/итогового тестирования.</w:t>
      </w:r>
    </w:p>
    <w:p w:rsidR="0099035F" w:rsidRPr="009F4947" w:rsidRDefault="0099035F" w:rsidP="0099035F">
      <w:pPr>
        <w:widowControl w:val="0"/>
        <w:autoSpaceDE w:val="0"/>
        <w:autoSpaceDN w:val="0"/>
        <w:adjustRightInd w:val="0"/>
        <w:spacing w:after="0" w:line="240" w:lineRule="auto"/>
        <w:ind w:firstLine="709"/>
        <w:rPr>
          <w:rFonts w:ascii="Times New Roman" w:hAnsi="Times New Roman" w:cs="Times New Roman"/>
          <w:sz w:val="24"/>
          <w:szCs w:val="24"/>
        </w:rPr>
      </w:pPr>
      <w:r w:rsidRPr="009F4947">
        <w:rPr>
          <w:rFonts w:ascii="Times New Roman" w:hAnsi="Times New Roman" w:cs="Times New Roman"/>
          <w:sz w:val="24"/>
          <w:szCs w:val="24"/>
        </w:rPr>
        <w:t>Каждый блок диагностических заданий должен содержать тестовые задания различных видов (выбор одного ответа или нескольких, установление соответствия или последовательности, формулировка краткого/развернутого ответа).</w:t>
      </w:r>
    </w:p>
    <w:p w:rsidR="0099035F" w:rsidRPr="009F4947" w:rsidRDefault="0099035F" w:rsidP="0099035F">
      <w:pPr>
        <w:widowControl w:val="0"/>
        <w:autoSpaceDE w:val="0"/>
        <w:autoSpaceDN w:val="0"/>
        <w:adjustRightInd w:val="0"/>
        <w:spacing w:after="0" w:line="240" w:lineRule="auto"/>
        <w:ind w:firstLine="709"/>
        <w:rPr>
          <w:rFonts w:ascii="Times New Roman" w:hAnsi="Times New Roman" w:cs="Times New Roman"/>
          <w:sz w:val="24"/>
          <w:szCs w:val="24"/>
        </w:rPr>
      </w:pPr>
      <w:r w:rsidRPr="009F4947">
        <w:rPr>
          <w:rFonts w:ascii="Times New Roman" w:hAnsi="Times New Roman" w:cs="Times New Roman"/>
          <w:sz w:val="24"/>
          <w:szCs w:val="24"/>
        </w:rPr>
        <w:t xml:space="preserve">Диагностика профессиональных дефицитов осуществляется на основе уровневого подхода и позволяет выявить несколько </w:t>
      </w:r>
      <w:proofErr w:type="spellStart"/>
      <w:r w:rsidRPr="009F4947">
        <w:rPr>
          <w:rFonts w:ascii="Times New Roman" w:hAnsi="Times New Roman" w:cs="Times New Roman"/>
          <w:sz w:val="24"/>
          <w:szCs w:val="24"/>
        </w:rPr>
        <w:t>дефицитарных</w:t>
      </w:r>
      <w:proofErr w:type="spellEnd"/>
      <w:r w:rsidRPr="009F4947">
        <w:rPr>
          <w:rFonts w:ascii="Times New Roman" w:hAnsi="Times New Roman" w:cs="Times New Roman"/>
          <w:sz w:val="24"/>
          <w:szCs w:val="24"/>
        </w:rPr>
        <w:t xml:space="preserve"> уровней: высокий, средний, низкий.</w:t>
      </w:r>
    </w:p>
    <w:p w:rsidR="0099035F" w:rsidRPr="009F4947" w:rsidRDefault="0099035F" w:rsidP="0099035F">
      <w:pPr>
        <w:widowControl w:val="0"/>
        <w:autoSpaceDE w:val="0"/>
        <w:autoSpaceDN w:val="0"/>
        <w:adjustRightInd w:val="0"/>
        <w:spacing w:after="0" w:line="240" w:lineRule="auto"/>
        <w:ind w:firstLine="709"/>
        <w:rPr>
          <w:rFonts w:ascii="Times New Roman" w:hAnsi="Times New Roman" w:cs="Times New Roman"/>
          <w:sz w:val="24"/>
          <w:szCs w:val="24"/>
        </w:rPr>
      </w:pPr>
      <w:r w:rsidRPr="009F4947">
        <w:rPr>
          <w:rFonts w:ascii="Times New Roman" w:hAnsi="Times New Roman" w:cs="Times New Roman"/>
          <w:sz w:val="24"/>
          <w:szCs w:val="24"/>
        </w:rPr>
        <w:t>Применительно к предметным компетенциям педагогических работников:</w:t>
      </w:r>
    </w:p>
    <w:p w:rsidR="0099035F" w:rsidRPr="009F4947" w:rsidRDefault="0099035F" w:rsidP="0099035F">
      <w:pPr>
        <w:widowControl w:val="0"/>
        <w:autoSpaceDE w:val="0"/>
        <w:autoSpaceDN w:val="0"/>
        <w:adjustRightInd w:val="0"/>
        <w:spacing w:after="0" w:line="240" w:lineRule="auto"/>
        <w:ind w:firstLine="709"/>
        <w:rPr>
          <w:rFonts w:ascii="Times New Roman" w:hAnsi="Times New Roman" w:cs="Times New Roman"/>
          <w:sz w:val="24"/>
          <w:szCs w:val="24"/>
        </w:rPr>
      </w:pPr>
      <w:r w:rsidRPr="009F4947">
        <w:rPr>
          <w:rFonts w:ascii="Times New Roman" w:hAnsi="Times New Roman" w:cs="Times New Roman"/>
          <w:sz w:val="24"/>
          <w:szCs w:val="24"/>
        </w:rPr>
        <w:t>- высокий уровень свидетельствует о слабой предметной подготовке учителя, которая позволяет выполнять задания преимущественно базового уровня сложности;</w:t>
      </w:r>
    </w:p>
    <w:p w:rsidR="0099035F" w:rsidRPr="009F4947" w:rsidRDefault="0099035F" w:rsidP="0099035F">
      <w:pPr>
        <w:widowControl w:val="0"/>
        <w:autoSpaceDE w:val="0"/>
        <w:autoSpaceDN w:val="0"/>
        <w:adjustRightInd w:val="0"/>
        <w:spacing w:after="0" w:line="240" w:lineRule="auto"/>
        <w:ind w:firstLine="709"/>
        <w:rPr>
          <w:rFonts w:ascii="Times New Roman" w:hAnsi="Times New Roman" w:cs="Times New Roman"/>
          <w:sz w:val="24"/>
          <w:szCs w:val="24"/>
        </w:rPr>
      </w:pPr>
      <w:r w:rsidRPr="009F4947">
        <w:rPr>
          <w:rFonts w:ascii="Times New Roman" w:hAnsi="Times New Roman" w:cs="Times New Roman"/>
          <w:sz w:val="24"/>
          <w:szCs w:val="24"/>
        </w:rPr>
        <w:t>- средний уровень свидетельствуют о недостаточной предметной подготовке учителя, которая позволяет выполнять задания базового и частично продвинутого уровня сложности;</w:t>
      </w:r>
    </w:p>
    <w:p w:rsidR="0099035F" w:rsidRPr="009F4947" w:rsidRDefault="0099035F" w:rsidP="0099035F">
      <w:pPr>
        <w:widowControl w:val="0"/>
        <w:autoSpaceDE w:val="0"/>
        <w:autoSpaceDN w:val="0"/>
        <w:adjustRightInd w:val="0"/>
        <w:spacing w:after="0" w:line="240" w:lineRule="auto"/>
        <w:ind w:firstLine="709"/>
        <w:rPr>
          <w:rFonts w:ascii="Times New Roman" w:hAnsi="Times New Roman" w:cs="Times New Roman"/>
          <w:sz w:val="24"/>
          <w:szCs w:val="24"/>
        </w:rPr>
      </w:pPr>
      <w:r w:rsidRPr="009F4947">
        <w:rPr>
          <w:rFonts w:ascii="Times New Roman" w:hAnsi="Times New Roman" w:cs="Times New Roman"/>
          <w:sz w:val="24"/>
          <w:szCs w:val="24"/>
        </w:rPr>
        <w:t>- низкий уровень свидетельствует о достаточной предметной подготовке учителя, которая обеспечивает выполнение заданий всех уровней сложности.</w:t>
      </w:r>
    </w:p>
    <w:p w:rsidR="0099035F" w:rsidRPr="009F4947" w:rsidRDefault="0099035F" w:rsidP="0099035F">
      <w:pPr>
        <w:widowControl w:val="0"/>
        <w:autoSpaceDE w:val="0"/>
        <w:autoSpaceDN w:val="0"/>
        <w:adjustRightInd w:val="0"/>
        <w:spacing w:after="0" w:line="240" w:lineRule="auto"/>
        <w:ind w:firstLine="709"/>
        <w:rPr>
          <w:rFonts w:ascii="Times New Roman" w:hAnsi="Times New Roman" w:cs="Times New Roman"/>
          <w:sz w:val="24"/>
          <w:szCs w:val="24"/>
        </w:rPr>
      </w:pPr>
      <w:r w:rsidRPr="009F4947">
        <w:rPr>
          <w:rFonts w:ascii="Times New Roman" w:hAnsi="Times New Roman" w:cs="Times New Roman"/>
          <w:sz w:val="24"/>
          <w:szCs w:val="24"/>
        </w:rPr>
        <w:t>Высокий уровень дефицита методических, психолого-педагогических, коммуникативных компетенций означает неумение решать стандартные профессиональные задачи. Средний - неумение решать профессиональные задачи в новых условиях. Минимальный - неумение решать профессиональные задачи в нестандартных ситуациях.</w:t>
      </w:r>
    </w:p>
    <w:p w:rsidR="0099035F" w:rsidRPr="009F4947" w:rsidRDefault="0099035F" w:rsidP="0099035F">
      <w:pPr>
        <w:widowControl w:val="0"/>
        <w:autoSpaceDE w:val="0"/>
        <w:autoSpaceDN w:val="0"/>
        <w:adjustRightInd w:val="0"/>
        <w:spacing w:after="0" w:line="240" w:lineRule="auto"/>
        <w:ind w:firstLine="709"/>
        <w:rPr>
          <w:rFonts w:ascii="Times New Roman" w:hAnsi="Times New Roman" w:cs="Times New Roman"/>
          <w:sz w:val="24"/>
          <w:szCs w:val="24"/>
        </w:rPr>
      </w:pPr>
      <w:r w:rsidRPr="009F4947">
        <w:rPr>
          <w:rFonts w:ascii="Times New Roman" w:hAnsi="Times New Roman" w:cs="Times New Roman"/>
          <w:sz w:val="24"/>
          <w:szCs w:val="24"/>
        </w:rPr>
        <w:t xml:space="preserve">Применительно к управленческим кадрам: высокий уровень дефицита </w:t>
      </w:r>
      <w:r w:rsidRPr="009F4947">
        <w:rPr>
          <w:rFonts w:ascii="Times New Roman" w:hAnsi="Times New Roman" w:cs="Times New Roman"/>
          <w:sz w:val="24"/>
          <w:szCs w:val="24"/>
        </w:rPr>
        <w:lastRenderedPageBreak/>
        <w:t>управленческих компетенций означает неумение решать стандартные управленческие задачи, средний - неумение решать управленческие задачи в новых условиях, минимальный - неумение решать управленческие задачи в нестандартных ситуациях.</w:t>
      </w:r>
    </w:p>
    <w:p w:rsidR="0099035F" w:rsidRPr="009F4947" w:rsidRDefault="0099035F" w:rsidP="0099035F">
      <w:pPr>
        <w:widowControl w:val="0"/>
        <w:autoSpaceDE w:val="0"/>
        <w:autoSpaceDN w:val="0"/>
        <w:adjustRightInd w:val="0"/>
        <w:spacing w:after="0" w:line="240" w:lineRule="auto"/>
        <w:ind w:firstLine="709"/>
        <w:rPr>
          <w:rFonts w:ascii="Times New Roman" w:hAnsi="Times New Roman" w:cs="Times New Roman"/>
          <w:sz w:val="24"/>
          <w:szCs w:val="24"/>
        </w:rPr>
      </w:pPr>
      <w:r w:rsidRPr="009F4947">
        <w:rPr>
          <w:rFonts w:ascii="Times New Roman" w:hAnsi="Times New Roman" w:cs="Times New Roman"/>
          <w:sz w:val="24"/>
          <w:szCs w:val="24"/>
        </w:rPr>
        <w:t>В таблице 1 представлены рекомендации к определению уровней профессиональных дефицитов и способам их восполнения (на примере предметных дефицитов).</w:t>
      </w:r>
    </w:p>
    <w:p w:rsidR="0099035F" w:rsidRPr="009F4947" w:rsidRDefault="0099035F" w:rsidP="0099035F">
      <w:pPr>
        <w:widowControl w:val="0"/>
        <w:autoSpaceDE w:val="0"/>
        <w:autoSpaceDN w:val="0"/>
        <w:adjustRightInd w:val="0"/>
        <w:spacing w:after="0" w:line="240" w:lineRule="auto"/>
        <w:rPr>
          <w:rFonts w:ascii="Times New Roman" w:hAnsi="Times New Roman" w:cs="Times New Roman"/>
          <w:sz w:val="24"/>
          <w:szCs w:val="24"/>
        </w:rPr>
      </w:pPr>
    </w:p>
    <w:p w:rsidR="0099035F" w:rsidRPr="00DE6FE7" w:rsidRDefault="0099035F" w:rsidP="00DE6FE7">
      <w:pPr>
        <w:widowControl w:val="0"/>
        <w:autoSpaceDE w:val="0"/>
        <w:autoSpaceDN w:val="0"/>
        <w:adjustRightInd w:val="0"/>
        <w:spacing w:after="0" w:line="240" w:lineRule="auto"/>
        <w:jc w:val="right"/>
        <w:rPr>
          <w:rFonts w:ascii="Times New Roman" w:hAnsi="Times New Roman" w:cs="Times New Roman"/>
          <w:b/>
          <w:sz w:val="24"/>
          <w:szCs w:val="24"/>
        </w:rPr>
      </w:pPr>
      <w:bookmarkStart w:id="0" w:name="_GoBack"/>
      <w:r w:rsidRPr="00DE6FE7">
        <w:rPr>
          <w:rFonts w:ascii="Times New Roman" w:hAnsi="Times New Roman" w:cs="Times New Roman"/>
          <w:b/>
          <w:sz w:val="24"/>
          <w:szCs w:val="24"/>
        </w:rPr>
        <w:t>Таблица 1</w:t>
      </w:r>
    </w:p>
    <w:tbl>
      <w:tblPr>
        <w:tblStyle w:val="a9"/>
        <w:tblW w:w="9493" w:type="dxa"/>
        <w:tblLook w:val="04A0" w:firstRow="1" w:lastRow="0" w:firstColumn="1" w:lastColumn="0" w:noHBand="0" w:noVBand="1"/>
      </w:tblPr>
      <w:tblGrid>
        <w:gridCol w:w="2872"/>
        <w:gridCol w:w="1904"/>
        <w:gridCol w:w="4717"/>
      </w:tblGrid>
      <w:tr w:rsidR="00DE6FE7" w:rsidTr="00DE6FE7">
        <w:tc>
          <w:tcPr>
            <w:tcW w:w="2872" w:type="dxa"/>
          </w:tcPr>
          <w:bookmarkEnd w:id="0"/>
          <w:p w:rsidR="00DE6FE7" w:rsidRPr="00DE6FE7" w:rsidRDefault="00DE6FE7" w:rsidP="00DE6FE7">
            <w:pPr>
              <w:jc w:val="center"/>
              <w:rPr>
                <w:rFonts w:ascii="Times New Roman" w:hAnsi="Times New Roman" w:cs="Times New Roman"/>
                <w:b/>
                <w:sz w:val="24"/>
              </w:rPr>
            </w:pPr>
            <w:r w:rsidRPr="00DE6FE7">
              <w:rPr>
                <w:rFonts w:ascii="Times New Roman" w:eastAsia="Times New Roman" w:hAnsi="Times New Roman" w:cs="Times New Roman"/>
                <w:b/>
                <w:bCs/>
                <w:color w:val="333333"/>
                <w:sz w:val="24"/>
                <w:szCs w:val="23"/>
              </w:rPr>
              <w:t>Результативность диагностики</w:t>
            </w:r>
          </w:p>
        </w:tc>
        <w:tc>
          <w:tcPr>
            <w:tcW w:w="1904" w:type="dxa"/>
          </w:tcPr>
          <w:p w:rsidR="00DE6FE7" w:rsidRPr="00DE6FE7" w:rsidRDefault="00DE6FE7" w:rsidP="00DE6FE7">
            <w:pPr>
              <w:jc w:val="center"/>
              <w:rPr>
                <w:rFonts w:ascii="Times New Roman" w:hAnsi="Times New Roman" w:cs="Times New Roman"/>
                <w:b/>
                <w:sz w:val="24"/>
              </w:rPr>
            </w:pPr>
            <w:proofErr w:type="spellStart"/>
            <w:r w:rsidRPr="00DE6FE7">
              <w:rPr>
                <w:rFonts w:ascii="Times New Roman" w:eastAsia="Times New Roman" w:hAnsi="Times New Roman" w:cs="Times New Roman"/>
                <w:b/>
                <w:bCs/>
                <w:color w:val="333333"/>
                <w:sz w:val="24"/>
                <w:szCs w:val="23"/>
              </w:rPr>
              <w:t>Дефицитарный</w:t>
            </w:r>
            <w:proofErr w:type="spellEnd"/>
            <w:r w:rsidRPr="00DE6FE7">
              <w:rPr>
                <w:rFonts w:ascii="Times New Roman" w:eastAsia="Times New Roman" w:hAnsi="Times New Roman" w:cs="Times New Roman"/>
                <w:b/>
                <w:bCs/>
                <w:color w:val="333333"/>
                <w:sz w:val="24"/>
                <w:szCs w:val="23"/>
              </w:rPr>
              <w:t xml:space="preserve"> уровень</w:t>
            </w:r>
          </w:p>
        </w:tc>
        <w:tc>
          <w:tcPr>
            <w:tcW w:w="4717" w:type="dxa"/>
            <w:vAlign w:val="center"/>
          </w:tcPr>
          <w:p w:rsidR="00DE6FE7" w:rsidRPr="00DE6FE7" w:rsidRDefault="00DE6FE7" w:rsidP="00DE6FE7">
            <w:pPr>
              <w:jc w:val="center"/>
              <w:rPr>
                <w:rFonts w:ascii="Times New Roman" w:eastAsia="Times New Roman" w:hAnsi="Times New Roman" w:cs="Times New Roman"/>
                <w:b/>
                <w:bCs/>
                <w:color w:val="333333"/>
                <w:sz w:val="24"/>
                <w:szCs w:val="23"/>
              </w:rPr>
            </w:pPr>
            <w:r w:rsidRPr="00DE6FE7">
              <w:rPr>
                <w:rFonts w:ascii="Times New Roman" w:eastAsia="Times New Roman" w:hAnsi="Times New Roman" w:cs="Times New Roman"/>
                <w:b/>
                <w:bCs/>
                <w:color w:val="333333"/>
                <w:sz w:val="24"/>
                <w:szCs w:val="23"/>
              </w:rPr>
              <w:t>Рекомендации по способам восполнения предметных дефицитов</w:t>
            </w:r>
          </w:p>
        </w:tc>
      </w:tr>
      <w:tr w:rsidR="00DE6FE7" w:rsidTr="00DE6FE7">
        <w:tc>
          <w:tcPr>
            <w:tcW w:w="2872" w:type="dxa"/>
          </w:tcPr>
          <w:p w:rsidR="00DE6FE7" w:rsidRPr="00DE6FE7" w:rsidRDefault="00DE6FE7" w:rsidP="00DE6FE7">
            <w:pPr>
              <w:jc w:val="both"/>
              <w:rPr>
                <w:rFonts w:ascii="Times New Roman" w:eastAsia="Times New Roman" w:hAnsi="Times New Roman" w:cs="Times New Roman"/>
                <w:bCs/>
                <w:color w:val="333333"/>
                <w:sz w:val="24"/>
                <w:szCs w:val="23"/>
              </w:rPr>
            </w:pPr>
            <w:r w:rsidRPr="00DE6FE7">
              <w:rPr>
                <w:rFonts w:ascii="Times New Roman" w:eastAsia="Times New Roman" w:hAnsi="Times New Roman" w:cs="Times New Roman"/>
                <w:bCs/>
                <w:color w:val="333333"/>
                <w:sz w:val="24"/>
                <w:szCs w:val="23"/>
              </w:rPr>
              <w:t>ме</w:t>
            </w:r>
            <w:r w:rsidRPr="00DE6FE7">
              <w:rPr>
                <w:rFonts w:ascii="Times New Roman" w:eastAsia="Times New Roman" w:hAnsi="Times New Roman" w:cs="Times New Roman"/>
                <w:bCs/>
                <w:color w:val="333333"/>
                <w:sz w:val="24"/>
                <w:szCs w:val="23"/>
              </w:rPr>
              <w:t>нее 60%</w:t>
            </w:r>
          </w:p>
          <w:p w:rsidR="00DE6FE7" w:rsidRPr="00DE6FE7" w:rsidRDefault="00DE6FE7" w:rsidP="00DE6FE7">
            <w:pPr>
              <w:jc w:val="both"/>
              <w:rPr>
                <w:rFonts w:ascii="Times New Roman" w:hAnsi="Times New Roman" w:cs="Times New Roman"/>
                <w:sz w:val="24"/>
              </w:rPr>
            </w:pPr>
            <w:r w:rsidRPr="00DE6FE7">
              <w:rPr>
                <w:rFonts w:ascii="Times New Roman" w:eastAsia="Times New Roman" w:hAnsi="Times New Roman" w:cs="Times New Roman"/>
                <w:bCs/>
                <w:color w:val="333333"/>
                <w:sz w:val="24"/>
                <w:szCs w:val="23"/>
              </w:rPr>
              <w:t>выполнения диагностических заданий</w:t>
            </w:r>
          </w:p>
        </w:tc>
        <w:tc>
          <w:tcPr>
            <w:tcW w:w="1904" w:type="dxa"/>
          </w:tcPr>
          <w:p w:rsidR="00DE6FE7" w:rsidRPr="00DE6FE7" w:rsidRDefault="00DE6FE7" w:rsidP="00DE6FE7">
            <w:pPr>
              <w:jc w:val="both"/>
              <w:rPr>
                <w:rFonts w:ascii="Times New Roman" w:hAnsi="Times New Roman" w:cs="Times New Roman"/>
                <w:sz w:val="24"/>
              </w:rPr>
            </w:pPr>
            <w:r w:rsidRPr="00DE6FE7">
              <w:rPr>
                <w:rFonts w:ascii="Times New Roman" w:eastAsia="Times New Roman" w:hAnsi="Times New Roman" w:cs="Times New Roman"/>
                <w:bCs/>
                <w:color w:val="333333"/>
                <w:sz w:val="24"/>
                <w:szCs w:val="23"/>
              </w:rPr>
              <w:t>Высокий</w:t>
            </w:r>
          </w:p>
        </w:tc>
        <w:tc>
          <w:tcPr>
            <w:tcW w:w="4717" w:type="dxa"/>
            <w:vAlign w:val="center"/>
          </w:tcPr>
          <w:p w:rsidR="00DE6FE7" w:rsidRPr="00DE6FE7" w:rsidRDefault="00DE6FE7" w:rsidP="00DE6FE7">
            <w:pPr>
              <w:jc w:val="both"/>
              <w:rPr>
                <w:rFonts w:ascii="Times New Roman" w:eastAsia="Times New Roman" w:hAnsi="Times New Roman" w:cs="Times New Roman"/>
                <w:bCs/>
                <w:color w:val="333333"/>
                <w:sz w:val="24"/>
                <w:szCs w:val="23"/>
              </w:rPr>
            </w:pPr>
            <w:r w:rsidRPr="00DE6FE7">
              <w:rPr>
                <w:rFonts w:ascii="Times New Roman" w:eastAsia="Times New Roman" w:hAnsi="Times New Roman" w:cs="Times New Roman"/>
                <w:bCs/>
                <w:color w:val="333333"/>
                <w:sz w:val="24"/>
                <w:szCs w:val="23"/>
              </w:rPr>
              <w:t>Профессиональное развитие по технологии индивидуального плана</w:t>
            </w:r>
          </w:p>
        </w:tc>
      </w:tr>
      <w:tr w:rsidR="00DE6FE7" w:rsidTr="00DE6FE7">
        <w:tc>
          <w:tcPr>
            <w:tcW w:w="2872" w:type="dxa"/>
            <w:vAlign w:val="center"/>
          </w:tcPr>
          <w:p w:rsidR="00DE6FE7" w:rsidRPr="00DE6FE7" w:rsidRDefault="00DE6FE7" w:rsidP="00DE6FE7">
            <w:pPr>
              <w:jc w:val="both"/>
              <w:rPr>
                <w:rFonts w:ascii="Times New Roman" w:eastAsia="Times New Roman" w:hAnsi="Times New Roman" w:cs="Times New Roman"/>
                <w:bCs/>
                <w:color w:val="333333"/>
                <w:sz w:val="24"/>
                <w:szCs w:val="23"/>
              </w:rPr>
            </w:pPr>
            <w:r w:rsidRPr="00DE6FE7">
              <w:rPr>
                <w:rFonts w:ascii="Times New Roman" w:eastAsia="Times New Roman" w:hAnsi="Times New Roman" w:cs="Times New Roman"/>
                <w:bCs/>
                <w:color w:val="333333"/>
                <w:sz w:val="24"/>
                <w:szCs w:val="23"/>
              </w:rPr>
              <w:t>61 - 80%</w:t>
            </w:r>
          </w:p>
          <w:p w:rsidR="00DE6FE7" w:rsidRPr="00DE6FE7" w:rsidRDefault="00DE6FE7" w:rsidP="00DE6FE7">
            <w:pPr>
              <w:jc w:val="both"/>
              <w:rPr>
                <w:rFonts w:ascii="Times New Roman" w:eastAsia="Times New Roman" w:hAnsi="Times New Roman" w:cs="Times New Roman"/>
                <w:bCs/>
                <w:color w:val="333333"/>
                <w:sz w:val="24"/>
                <w:szCs w:val="23"/>
              </w:rPr>
            </w:pPr>
            <w:r w:rsidRPr="00DE6FE7">
              <w:rPr>
                <w:rFonts w:ascii="Times New Roman" w:eastAsia="Times New Roman" w:hAnsi="Times New Roman" w:cs="Times New Roman"/>
                <w:bCs/>
                <w:color w:val="333333"/>
                <w:sz w:val="24"/>
                <w:szCs w:val="23"/>
              </w:rPr>
              <w:t>выполнения диагностических заданий</w:t>
            </w:r>
          </w:p>
        </w:tc>
        <w:tc>
          <w:tcPr>
            <w:tcW w:w="1904" w:type="dxa"/>
            <w:vAlign w:val="center"/>
          </w:tcPr>
          <w:p w:rsidR="00DE6FE7" w:rsidRPr="00DE6FE7" w:rsidRDefault="00DE6FE7" w:rsidP="00DE6FE7">
            <w:pPr>
              <w:jc w:val="both"/>
              <w:rPr>
                <w:rFonts w:ascii="Times New Roman" w:eastAsia="Times New Roman" w:hAnsi="Times New Roman" w:cs="Times New Roman"/>
                <w:bCs/>
                <w:color w:val="333333"/>
                <w:sz w:val="24"/>
                <w:szCs w:val="23"/>
              </w:rPr>
            </w:pPr>
            <w:bookmarkStart w:id="1" w:name="100079"/>
            <w:bookmarkEnd w:id="1"/>
            <w:r w:rsidRPr="00DE6FE7">
              <w:rPr>
                <w:rFonts w:ascii="Times New Roman" w:eastAsia="Times New Roman" w:hAnsi="Times New Roman" w:cs="Times New Roman"/>
                <w:bCs/>
                <w:color w:val="333333"/>
                <w:sz w:val="24"/>
                <w:szCs w:val="23"/>
              </w:rPr>
              <w:t>Средний</w:t>
            </w:r>
          </w:p>
        </w:tc>
        <w:tc>
          <w:tcPr>
            <w:tcW w:w="4717" w:type="dxa"/>
          </w:tcPr>
          <w:p w:rsidR="00DE6FE7" w:rsidRPr="00DE6FE7" w:rsidRDefault="00DE6FE7" w:rsidP="00DE6FE7">
            <w:pPr>
              <w:jc w:val="both"/>
              <w:rPr>
                <w:rFonts w:ascii="Times New Roman" w:hAnsi="Times New Roman" w:cs="Times New Roman"/>
                <w:sz w:val="24"/>
              </w:rPr>
            </w:pPr>
            <w:r w:rsidRPr="00DE6FE7">
              <w:rPr>
                <w:rFonts w:ascii="Times New Roman" w:eastAsia="Times New Roman" w:hAnsi="Times New Roman" w:cs="Times New Roman"/>
                <w:bCs/>
                <w:color w:val="333333"/>
                <w:sz w:val="24"/>
                <w:szCs w:val="23"/>
              </w:rPr>
              <w:t>Профессиональное развитие по технологии индивидуального плана или повышение квалификации по предметным программам</w:t>
            </w:r>
          </w:p>
        </w:tc>
      </w:tr>
      <w:tr w:rsidR="00DE6FE7" w:rsidTr="00DE6FE7">
        <w:tc>
          <w:tcPr>
            <w:tcW w:w="2872" w:type="dxa"/>
            <w:vAlign w:val="center"/>
          </w:tcPr>
          <w:p w:rsidR="00DE6FE7" w:rsidRPr="00DE6FE7" w:rsidRDefault="00DE6FE7" w:rsidP="00DE6FE7">
            <w:pPr>
              <w:jc w:val="both"/>
              <w:rPr>
                <w:rFonts w:ascii="Times New Roman" w:eastAsia="Times New Roman" w:hAnsi="Times New Roman" w:cs="Times New Roman"/>
                <w:bCs/>
                <w:color w:val="333333"/>
                <w:sz w:val="24"/>
                <w:szCs w:val="23"/>
              </w:rPr>
            </w:pPr>
            <w:r w:rsidRPr="00DE6FE7">
              <w:rPr>
                <w:rFonts w:ascii="Times New Roman" w:eastAsia="Times New Roman" w:hAnsi="Times New Roman" w:cs="Times New Roman"/>
                <w:bCs/>
                <w:color w:val="333333"/>
                <w:sz w:val="24"/>
                <w:szCs w:val="23"/>
              </w:rPr>
              <w:t>81 - 100%</w:t>
            </w:r>
          </w:p>
          <w:p w:rsidR="00DE6FE7" w:rsidRPr="00DE6FE7" w:rsidRDefault="00DE6FE7" w:rsidP="00DE6FE7">
            <w:pPr>
              <w:jc w:val="both"/>
              <w:rPr>
                <w:rFonts w:ascii="Times New Roman" w:eastAsia="Times New Roman" w:hAnsi="Times New Roman" w:cs="Times New Roman"/>
                <w:bCs/>
                <w:color w:val="333333"/>
                <w:sz w:val="24"/>
                <w:szCs w:val="23"/>
              </w:rPr>
            </w:pPr>
            <w:r w:rsidRPr="00DE6FE7">
              <w:rPr>
                <w:rFonts w:ascii="Times New Roman" w:eastAsia="Times New Roman" w:hAnsi="Times New Roman" w:cs="Times New Roman"/>
                <w:bCs/>
                <w:color w:val="333333"/>
                <w:sz w:val="24"/>
                <w:szCs w:val="23"/>
              </w:rPr>
              <w:t>выполнения диагностических заданий</w:t>
            </w:r>
          </w:p>
        </w:tc>
        <w:tc>
          <w:tcPr>
            <w:tcW w:w="1904" w:type="dxa"/>
            <w:vAlign w:val="center"/>
          </w:tcPr>
          <w:p w:rsidR="00DE6FE7" w:rsidRPr="00DE6FE7" w:rsidRDefault="00DE6FE7" w:rsidP="00DE6FE7">
            <w:pPr>
              <w:jc w:val="both"/>
              <w:rPr>
                <w:rFonts w:ascii="Times New Roman" w:eastAsia="Times New Roman" w:hAnsi="Times New Roman" w:cs="Times New Roman"/>
                <w:bCs/>
                <w:color w:val="333333"/>
                <w:sz w:val="24"/>
                <w:szCs w:val="23"/>
              </w:rPr>
            </w:pPr>
            <w:bookmarkStart w:id="2" w:name="100082"/>
            <w:bookmarkEnd w:id="2"/>
            <w:r w:rsidRPr="00DE6FE7">
              <w:rPr>
                <w:rFonts w:ascii="Times New Roman" w:eastAsia="Times New Roman" w:hAnsi="Times New Roman" w:cs="Times New Roman"/>
                <w:bCs/>
                <w:color w:val="333333"/>
                <w:sz w:val="24"/>
                <w:szCs w:val="23"/>
              </w:rPr>
              <w:t>Минимальный или отсутствие дефицита</w:t>
            </w:r>
          </w:p>
        </w:tc>
        <w:tc>
          <w:tcPr>
            <w:tcW w:w="4717" w:type="dxa"/>
          </w:tcPr>
          <w:p w:rsidR="00DE6FE7" w:rsidRPr="00DE6FE7" w:rsidRDefault="00DE6FE7" w:rsidP="00DE6FE7">
            <w:pPr>
              <w:jc w:val="both"/>
              <w:rPr>
                <w:rFonts w:ascii="Times New Roman" w:eastAsia="Times New Roman" w:hAnsi="Times New Roman" w:cs="Times New Roman"/>
                <w:bCs/>
                <w:color w:val="333333"/>
                <w:sz w:val="24"/>
                <w:szCs w:val="23"/>
              </w:rPr>
            </w:pPr>
            <w:r w:rsidRPr="00DE6FE7">
              <w:rPr>
                <w:rFonts w:ascii="Times New Roman" w:eastAsia="Times New Roman" w:hAnsi="Times New Roman" w:cs="Times New Roman"/>
                <w:bCs/>
                <w:color w:val="333333"/>
                <w:sz w:val="24"/>
                <w:szCs w:val="23"/>
              </w:rPr>
              <w:t xml:space="preserve">Профессиональнее развитие в области предметных компетенций на основе неформального и </w:t>
            </w:r>
            <w:proofErr w:type="spellStart"/>
            <w:r w:rsidRPr="00DE6FE7">
              <w:rPr>
                <w:rFonts w:ascii="Times New Roman" w:eastAsia="Times New Roman" w:hAnsi="Times New Roman" w:cs="Times New Roman"/>
                <w:bCs/>
                <w:color w:val="333333"/>
                <w:sz w:val="24"/>
                <w:szCs w:val="23"/>
              </w:rPr>
              <w:t>информального</w:t>
            </w:r>
            <w:proofErr w:type="spellEnd"/>
            <w:r w:rsidRPr="00DE6FE7">
              <w:rPr>
                <w:rFonts w:ascii="Times New Roman" w:eastAsia="Times New Roman" w:hAnsi="Times New Roman" w:cs="Times New Roman"/>
                <w:bCs/>
                <w:color w:val="333333"/>
                <w:sz w:val="24"/>
                <w:szCs w:val="23"/>
              </w:rPr>
              <w:t xml:space="preserve"> образования</w:t>
            </w:r>
          </w:p>
        </w:tc>
      </w:tr>
    </w:tbl>
    <w:p w:rsidR="00DE6FE7" w:rsidRDefault="00DE6FE7" w:rsidP="0099035F">
      <w:pPr>
        <w:spacing w:after="0" w:line="240" w:lineRule="auto"/>
        <w:ind w:firstLine="709"/>
        <w:jc w:val="both"/>
        <w:rPr>
          <w:rFonts w:ascii="Times New Roman" w:eastAsia="Times New Roman" w:hAnsi="Times New Roman" w:cs="Times New Roman"/>
          <w:color w:val="000000"/>
          <w:sz w:val="24"/>
          <w:szCs w:val="24"/>
        </w:rPr>
      </w:pPr>
    </w:p>
    <w:p w:rsidR="0099035F" w:rsidRPr="009F4947" w:rsidRDefault="0099035F" w:rsidP="0099035F">
      <w:pPr>
        <w:spacing w:after="0" w:line="240" w:lineRule="auto"/>
        <w:ind w:firstLine="709"/>
        <w:jc w:val="both"/>
        <w:rPr>
          <w:rFonts w:ascii="Times New Roman" w:eastAsia="Times New Roman" w:hAnsi="Times New Roman" w:cs="Times New Roman"/>
          <w:color w:val="000000"/>
          <w:sz w:val="24"/>
          <w:szCs w:val="24"/>
        </w:rPr>
      </w:pPr>
      <w:r w:rsidRPr="009F4947">
        <w:rPr>
          <w:rFonts w:ascii="Times New Roman" w:eastAsia="Times New Roman" w:hAnsi="Times New Roman" w:cs="Times New Roman"/>
          <w:color w:val="000000"/>
          <w:sz w:val="24"/>
          <w:szCs w:val="24"/>
        </w:rPr>
        <w:t>Инструментарием диагностики профессиональных дефицитов на основании стандартизированных оценочных процедур являются тесты с заданиями закрытого и открытого типа. Тестирование является приоритетной процедурой диагностики, поскольку позволяет получить объективные данные о профессиональных дефицитах.</w:t>
      </w:r>
    </w:p>
    <w:p w:rsidR="0099035F" w:rsidRPr="009F4947" w:rsidRDefault="0099035F" w:rsidP="0099035F">
      <w:pPr>
        <w:spacing w:after="0" w:line="240" w:lineRule="auto"/>
        <w:ind w:firstLine="709"/>
        <w:jc w:val="both"/>
        <w:rPr>
          <w:rFonts w:ascii="Times New Roman" w:eastAsia="Times New Roman" w:hAnsi="Times New Roman" w:cs="Times New Roman"/>
          <w:color w:val="000000"/>
          <w:sz w:val="24"/>
          <w:szCs w:val="24"/>
        </w:rPr>
      </w:pPr>
      <w:bookmarkStart w:id="3" w:name="100085"/>
      <w:bookmarkEnd w:id="3"/>
      <w:r w:rsidRPr="009F4947">
        <w:rPr>
          <w:rFonts w:ascii="Times New Roman" w:eastAsia="Times New Roman" w:hAnsi="Times New Roman" w:cs="Times New Roman"/>
          <w:color w:val="000000"/>
          <w:sz w:val="24"/>
          <w:szCs w:val="24"/>
        </w:rPr>
        <w:t>Особенности требований к тестовым заданиям закрытого типа</w:t>
      </w:r>
    </w:p>
    <w:p w:rsidR="0099035F" w:rsidRPr="009F4947" w:rsidRDefault="0099035F" w:rsidP="0099035F">
      <w:pPr>
        <w:spacing w:after="0" w:line="240" w:lineRule="auto"/>
        <w:ind w:firstLine="709"/>
        <w:jc w:val="both"/>
        <w:rPr>
          <w:rFonts w:ascii="Times New Roman" w:eastAsia="Times New Roman" w:hAnsi="Times New Roman" w:cs="Times New Roman"/>
          <w:color w:val="000000"/>
          <w:sz w:val="24"/>
          <w:szCs w:val="24"/>
        </w:rPr>
      </w:pPr>
      <w:bookmarkStart w:id="4" w:name="100086"/>
      <w:bookmarkEnd w:id="4"/>
      <w:r w:rsidRPr="009F4947">
        <w:rPr>
          <w:rFonts w:ascii="Times New Roman" w:eastAsia="Times New Roman" w:hAnsi="Times New Roman" w:cs="Times New Roman"/>
          <w:color w:val="000000"/>
          <w:sz w:val="24"/>
          <w:szCs w:val="24"/>
        </w:rPr>
        <w:t>Типы заданий: задания с выбором одного правильного ответа, задания с множественным выбором, задания на установление соответствия, задания на установление последовательности (порядка).</w:t>
      </w:r>
    </w:p>
    <w:p w:rsidR="0099035F" w:rsidRPr="009F4947" w:rsidRDefault="0099035F" w:rsidP="0099035F">
      <w:pPr>
        <w:spacing w:after="0" w:line="240" w:lineRule="auto"/>
        <w:ind w:firstLine="709"/>
        <w:jc w:val="both"/>
        <w:rPr>
          <w:rFonts w:ascii="Times New Roman" w:eastAsia="Times New Roman" w:hAnsi="Times New Roman" w:cs="Times New Roman"/>
          <w:color w:val="000000"/>
          <w:sz w:val="24"/>
          <w:szCs w:val="24"/>
        </w:rPr>
      </w:pPr>
      <w:bookmarkStart w:id="5" w:name="100087"/>
      <w:bookmarkEnd w:id="5"/>
      <w:r w:rsidRPr="009F4947">
        <w:rPr>
          <w:rFonts w:ascii="Times New Roman" w:eastAsia="Times New Roman" w:hAnsi="Times New Roman" w:cs="Times New Roman"/>
          <w:color w:val="000000"/>
          <w:sz w:val="24"/>
          <w:szCs w:val="24"/>
        </w:rPr>
        <w:t>Требования к содержанию заданий теста:</w:t>
      </w:r>
    </w:p>
    <w:p w:rsidR="0099035F" w:rsidRPr="009F4947" w:rsidRDefault="0099035F" w:rsidP="0099035F">
      <w:pPr>
        <w:spacing w:after="0" w:line="240" w:lineRule="auto"/>
        <w:ind w:firstLine="709"/>
        <w:jc w:val="both"/>
        <w:rPr>
          <w:rFonts w:ascii="Times New Roman" w:eastAsia="Times New Roman" w:hAnsi="Times New Roman" w:cs="Times New Roman"/>
          <w:color w:val="000000"/>
          <w:sz w:val="24"/>
          <w:szCs w:val="24"/>
        </w:rPr>
      </w:pPr>
      <w:bookmarkStart w:id="6" w:name="100088"/>
      <w:bookmarkEnd w:id="6"/>
      <w:r w:rsidRPr="009F4947">
        <w:rPr>
          <w:rFonts w:ascii="Times New Roman" w:eastAsia="Times New Roman" w:hAnsi="Times New Roman" w:cs="Times New Roman"/>
          <w:color w:val="000000"/>
          <w:sz w:val="24"/>
          <w:szCs w:val="24"/>
        </w:rPr>
        <w:t>- краткая, ясная и однозначная формулировка заданий, которую разработчик и участник диагностики трактуют одинаково;</w:t>
      </w:r>
    </w:p>
    <w:p w:rsidR="0099035F" w:rsidRPr="009F4947" w:rsidRDefault="0099035F" w:rsidP="0099035F">
      <w:pPr>
        <w:spacing w:after="0" w:line="240" w:lineRule="auto"/>
        <w:ind w:firstLine="709"/>
        <w:jc w:val="both"/>
        <w:rPr>
          <w:rFonts w:ascii="Times New Roman" w:eastAsia="Times New Roman" w:hAnsi="Times New Roman" w:cs="Times New Roman"/>
          <w:color w:val="000000"/>
          <w:sz w:val="24"/>
          <w:szCs w:val="24"/>
        </w:rPr>
      </w:pPr>
      <w:bookmarkStart w:id="7" w:name="100089"/>
      <w:bookmarkEnd w:id="7"/>
      <w:r w:rsidRPr="009F4947">
        <w:rPr>
          <w:rFonts w:ascii="Times New Roman" w:eastAsia="Times New Roman" w:hAnsi="Times New Roman" w:cs="Times New Roman"/>
          <w:color w:val="000000"/>
          <w:sz w:val="24"/>
          <w:szCs w:val="24"/>
        </w:rPr>
        <w:t>- исключение качественных характеристик (эффективно, оптимально, достаточно и т.п.) или пояснение их через количественные характеристики;</w:t>
      </w:r>
    </w:p>
    <w:p w:rsidR="0099035F" w:rsidRPr="009F4947" w:rsidRDefault="0099035F" w:rsidP="0099035F">
      <w:pPr>
        <w:spacing w:after="0" w:line="240" w:lineRule="auto"/>
        <w:ind w:firstLine="709"/>
        <w:jc w:val="both"/>
        <w:rPr>
          <w:rFonts w:ascii="Times New Roman" w:eastAsia="Times New Roman" w:hAnsi="Times New Roman" w:cs="Times New Roman"/>
          <w:color w:val="000000"/>
          <w:sz w:val="24"/>
          <w:szCs w:val="24"/>
        </w:rPr>
      </w:pPr>
      <w:bookmarkStart w:id="8" w:name="100090"/>
      <w:bookmarkEnd w:id="8"/>
      <w:r w:rsidRPr="009F4947">
        <w:rPr>
          <w:rFonts w:ascii="Times New Roman" w:eastAsia="Times New Roman" w:hAnsi="Times New Roman" w:cs="Times New Roman"/>
          <w:color w:val="000000"/>
          <w:sz w:val="24"/>
          <w:szCs w:val="24"/>
        </w:rPr>
        <w:t>- недопустимость использования слов-подсказок в тексте заданий и вариантах ответов;</w:t>
      </w:r>
    </w:p>
    <w:p w:rsidR="0099035F" w:rsidRPr="009F4947" w:rsidRDefault="0099035F" w:rsidP="0099035F">
      <w:pPr>
        <w:spacing w:after="0" w:line="240" w:lineRule="auto"/>
        <w:ind w:firstLine="709"/>
        <w:jc w:val="both"/>
        <w:rPr>
          <w:rFonts w:ascii="Times New Roman" w:eastAsia="Times New Roman" w:hAnsi="Times New Roman" w:cs="Times New Roman"/>
          <w:color w:val="000000"/>
          <w:sz w:val="24"/>
          <w:szCs w:val="24"/>
        </w:rPr>
      </w:pPr>
      <w:bookmarkStart w:id="9" w:name="100091"/>
      <w:bookmarkEnd w:id="9"/>
      <w:r w:rsidRPr="009F4947">
        <w:rPr>
          <w:rFonts w:ascii="Times New Roman" w:eastAsia="Times New Roman" w:hAnsi="Times New Roman" w:cs="Times New Roman"/>
          <w:color w:val="000000"/>
          <w:sz w:val="24"/>
          <w:szCs w:val="24"/>
        </w:rPr>
        <w:t>- ответ на отдельное задание не должен быть подсказкой к другим заданиям теста;</w:t>
      </w:r>
    </w:p>
    <w:p w:rsidR="0099035F" w:rsidRPr="009F4947" w:rsidRDefault="0099035F" w:rsidP="0099035F">
      <w:pPr>
        <w:spacing w:after="0" w:line="240" w:lineRule="auto"/>
        <w:ind w:firstLine="709"/>
        <w:jc w:val="both"/>
        <w:rPr>
          <w:rFonts w:ascii="Times New Roman" w:eastAsia="Times New Roman" w:hAnsi="Times New Roman" w:cs="Times New Roman"/>
          <w:color w:val="000000"/>
          <w:sz w:val="24"/>
          <w:szCs w:val="24"/>
        </w:rPr>
      </w:pPr>
      <w:bookmarkStart w:id="10" w:name="100092"/>
      <w:bookmarkEnd w:id="10"/>
      <w:r w:rsidRPr="009F4947">
        <w:rPr>
          <w:rFonts w:ascii="Times New Roman" w:eastAsia="Times New Roman" w:hAnsi="Times New Roman" w:cs="Times New Roman"/>
          <w:color w:val="000000"/>
          <w:sz w:val="24"/>
          <w:szCs w:val="24"/>
        </w:rPr>
        <w:t>- одинаковая привлекательность для выбора всего меню ответов;</w:t>
      </w:r>
    </w:p>
    <w:p w:rsidR="0099035F" w:rsidRPr="009F4947" w:rsidRDefault="0099035F" w:rsidP="0099035F">
      <w:pPr>
        <w:spacing w:after="0" w:line="240" w:lineRule="auto"/>
        <w:ind w:firstLine="709"/>
        <w:jc w:val="both"/>
        <w:rPr>
          <w:rFonts w:ascii="Times New Roman" w:eastAsia="Times New Roman" w:hAnsi="Times New Roman" w:cs="Times New Roman"/>
          <w:color w:val="000000"/>
          <w:sz w:val="24"/>
          <w:szCs w:val="24"/>
        </w:rPr>
      </w:pPr>
      <w:bookmarkStart w:id="11" w:name="100093"/>
      <w:bookmarkEnd w:id="11"/>
      <w:r w:rsidRPr="009F4947">
        <w:rPr>
          <w:rFonts w:ascii="Times New Roman" w:eastAsia="Times New Roman" w:hAnsi="Times New Roman" w:cs="Times New Roman"/>
          <w:color w:val="000000"/>
          <w:sz w:val="24"/>
          <w:szCs w:val="24"/>
        </w:rPr>
        <w:t>- проектирование вариантов ответа по одному основанию (например, если один вариант ответа является конкретным, частным случаем, то и другие должны быть конкретными, а не общими случаями).</w:t>
      </w:r>
    </w:p>
    <w:p w:rsidR="0099035F" w:rsidRPr="009F4947" w:rsidRDefault="0099035F" w:rsidP="0099035F">
      <w:pPr>
        <w:spacing w:after="0" w:line="240" w:lineRule="auto"/>
        <w:ind w:firstLine="709"/>
        <w:jc w:val="both"/>
        <w:rPr>
          <w:rFonts w:ascii="Times New Roman" w:eastAsia="Times New Roman" w:hAnsi="Times New Roman" w:cs="Times New Roman"/>
          <w:color w:val="000000"/>
          <w:sz w:val="24"/>
          <w:szCs w:val="24"/>
        </w:rPr>
      </w:pPr>
      <w:bookmarkStart w:id="12" w:name="100094"/>
      <w:bookmarkEnd w:id="12"/>
      <w:r w:rsidRPr="009F4947">
        <w:rPr>
          <w:rFonts w:ascii="Times New Roman" w:eastAsia="Times New Roman" w:hAnsi="Times New Roman" w:cs="Times New Roman"/>
          <w:color w:val="000000"/>
          <w:sz w:val="24"/>
          <w:szCs w:val="24"/>
        </w:rPr>
        <w:t>Уровни сложности заданий теста:</w:t>
      </w:r>
    </w:p>
    <w:p w:rsidR="0099035F" w:rsidRPr="009F4947" w:rsidRDefault="0099035F" w:rsidP="0099035F">
      <w:pPr>
        <w:spacing w:after="0" w:line="240" w:lineRule="auto"/>
        <w:ind w:firstLine="709"/>
        <w:jc w:val="both"/>
        <w:rPr>
          <w:rFonts w:ascii="Times New Roman" w:eastAsia="Times New Roman" w:hAnsi="Times New Roman" w:cs="Times New Roman"/>
          <w:color w:val="000000"/>
          <w:sz w:val="24"/>
          <w:szCs w:val="24"/>
        </w:rPr>
      </w:pPr>
      <w:bookmarkStart w:id="13" w:name="100095"/>
      <w:bookmarkEnd w:id="13"/>
      <w:r w:rsidRPr="009F4947">
        <w:rPr>
          <w:rFonts w:ascii="Times New Roman" w:eastAsia="Times New Roman" w:hAnsi="Times New Roman" w:cs="Times New Roman"/>
          <w:color w:val="000000"/>
          <w:sz w:val="24"/>
          <w:szCs w:val="24"/>
        </w:rPr>
        <w:t>- первый уровень направлен на выявление знаний;</w:t>
      </w:r>
    </w:p>
    <w:p w:rsidR="0099035F" w:rsidRPr="009F4947" w:rsidRDefault="0099035F" w:rsidP="0099035F">
      <w:pPr>
        <w:spacing w:after="0" w:line="240" w:lineRule="auto"/>
        <w:ind w:firstLine="709"/>
        <w:jc w:val="both"/>
        <w:rPr>
          <w:rFonts w:ascii="Times New Roman" w:eastAsia="Times New Roman" w:hAnsi="Times New Roman" w:cs="Times New Roman"/>
          <w:color w:val="000000"/>
          <w:sz w:val="24"/>
          <w:szCs w:val="24"/>
        </w:rPr>
      </w:pPr>
      <w:bookmarkStart w:id="14" w:name="100096"/>
      <w:bookmarkEnd w:id="14"/>
      <w:r w:rsidRPr="009F4947">
        <w:rPr>
          <w:rFonts w:ascii="Times New Roman" w:eastAsia="Times New Roman" w:hAnsi="Times New Roman" w:cs="Times New Roman"/>
          <w:color w:val="000000"/>
          <w:sz w:val="24"/>
          <w:szCs w:val="24"/>
        </w:rPr>
        <w:t>- второй уровень направлен на выявление умений применять знания в типичных ситуациях;</w:t>
      </w:r>
    </w:p>
    <w:p w:rsidR="0099035F" w:rsidRPr="009F4947" w:rsidRDefault="0099035F" w:rsidP="0099035F">
      <w:pPr>
        <w:spacing w:after="0" w:line="240" w:lineRule="auto"/>
        <w:ind w:firstLine="709"/>
        <w:jc w:val="both"/>
        <w:rPr>
          <w:rFonts w:ascii="Times New Roman" w:eastAsia="Times New Roman" w:hAnsi="Times New Roman" w:cs="Times New Roman"/>
          <w:color w:val="000000"/>
          <w:sz w:val="24"/>
          <w:szCs w:val="24"/>
        </w:rPr>
      </w:pPr>
      <w:bookmarkStart w:id="15" w:name="100097"/>
      <w:bookmarkEnd w:id="15"/>
      <w:r w:rsidRPr="009F4947">
        <w:rPr>
          <w:rFonts w:ascii="Times New Roman" w:eastAsia="Times New Roman" w:hAnsi="Times New Roman" w:cs="Times New Roman"/>
          <w:color w:val="000000"/>
          <w:sz w:val="24"/>
          <w:szCs w:val="24"/>
        </w:rPr>
        <w:t>- третий уровень направлен на выявление умений применять знания в нестандартных ситуациях.</w:t>
      </w:r>
    </w:p>
    <w:p w:rsidR="0099035F" w:rsidRPr="009F4947" w:rsidRDefault="0099035F" w:rsidP="0099035F">
      <w:pPr>
        <w:spacing w:after="0" w:line="240" w:lineRule="auto"/>
        <w:ind w:firstLine="709"/>
        <w:jc w:val="both"/>
        <w:rPr>
          <w:rFonts w:ascii="Times New Roman" w:eastAsia="Times New Roman" w:hAnsi="Times New Roman" w:cs="Times New Roman"/>
          <w:color w:val="000000"/>
          <w:sz w:val="24"/>
          <w:szCs w:val="24"/>
        </w:rPr>
      </w:pPr>
      <w:bookmarkStart w:id="16" w:name="100098"/>
      <w:bookmarkEnd w:id="16"/>
      <w:r w:rsidRPr="009F4947">
        <w:rPr>
          <w:rFonts w:ascii="Times New Roman" w:eastAsia="Times New Roman" w:hAnsi="Times New Roman" w:cs="Times New Roman"/>
          <w:color w:val="000000"/>
          <w:sz w:val="24"/>
          <w:szCs w:val="24"/>
        </w:rPr>
        <w:t>Для обеспечения вариативности теста рекомендуется:</w:t>
      </w:r>
    </w:p>
    <w:p w:rsidR="0099035F" w:rsidRPr="009F4947" w:rsidRDefault="0099035F" w:rsidP="0099035F">
      <w:pPr>
        <w:spacing w:after="0" w:line="240" w:lineRule="auto"/>
        <w:ind w:firstLine="709"/>
        <w:jc w:val="both"/>
        <w:rPr>
          <w:rFonts w:ascii="Times New Roman" w:eastAsia="Times New Roman" w:hAnsi="Times New Roman" w:cs="Times New Roman"/>
          <w:color w:val="000000"/>
          <w:sz w:val="24"/>
          <w:szCs w:val="24"/>
        </w:rPr>
      </w:pPr>
      <w:bookmarkStart w:id="17" w:name="100099"/>
      <w:bookmarkEnd w:id="17"/>
      <w:r w:rsidRPr="009F4947">
        <w:rPr>
          <w:rFonts w:ascii="Times New Roman" w:eastAsia="Times New Roman" w:hAnsi="Times New Roman" w:cs="Times New Roman"/>
          <w:color w:val="000000"/>
          <w:sz w:val="24"/>
          <w:szCs w:val="24"/>
        </w:rPr>
        <w:t>- включать в тест 4 параллельных варианта;</w:t>
      </w:r>
    </w:p>
    <w:p w:rsidR="0099035F" w:rsidRPr="009F4947" w:rsidRDefault="0099035F" w:rsidP="0099035F">
      <w:pPr>
        <w:spacing w:after="0" w:line="240" w:lineRule="auto"/>
        <w:ind w:firstLine="709"/>
        <w:jc w:val="both"/>
        <w:rPr>
          <w:rFonts w:ascii="Times New Roman" w:eastAsia="Times New Roman" w:hAnsi="Times New Roman" w:cs="Times New Roman"/>
          <w:color w:val="000000"/>
          <w:sz w:val="24"/>
          <w:szCs w:val="24"/>
        </w:rPr>
      </w:pPr>
      <w:bookmarkStart w:id="18" w:name="100100"/>
      <w:bookmarkEnd w:id="18"/>
      <w:r w:rsidRPr="009F4947">
        <w:rPr>
          <w:rFonts w:ascii="Times New Roman" w:eastAsia="Times New Roman" w:hAnsi="Times New Roman" w:cs="Times New Roman"/>
          <w:color w:val="000000"/>
          <w:sz w:val="24"/>
          <w:szCs w:val="24"/>
        </w:rPr>
        <w:t>- не использовать идентичные задания в параллельных вариантах;</w:t>
      </w:r>
    </w:p>
    <w:p w:rsidR="0099035F" w:rsidRPr="009F4947" w:rsidRDefault="0099035F" w:rsidP="0099035F">
      <w:pPr>
        <w:spacing w:after="0" w:line="240" w:lineRule="auto"/>
        <w:ind w:firstLine="709"/>
        <w:jc w:val="both"/>
        <w:rPr>
          <w:rFonts w:ascii="Times New Roman" w:eastAsia="Times New Roman" w:hAnsi="Times New Roman" w:cs="Times New Roman"/>
          <w:color w:val="000000"/>
          <w:sz w:val="24"/>
          <w:szCs w:val="24"/>
        </w:rPr>
      </w:pPr>
      <w:bookmarkStart w:id="19" w:name="100101"/>
      <w:bookmarkEnd w:id="19"/>
      <w:r w:rsidRPr="009F4947">
        <w:rPr>
          <w:rFonts w:ascii="Times New Roman" w:eastAsia="Times New Roman" w:hAnsi="Times New Roman" w:cs="Times New Roman"/>
          <w:color w:val="000000"/>
          <w:sz w:val="24"/>
          <w:szCs w:val="24"/>
        </w:rPr>
        <w:t>- использовать не менее трех разных форм заданий в каждом варианте теста;</w:t>
      </w:r>
    </w:p>
    <w:p w:rsidR="0099035F" w:rsidRPr="009F4947" w:rsidRDefault="0099035F" w:rsidP="0099035F">
      <w:pPr>
        <w:spacing w:after="0" w:line="240" w:lineRule="auto"/>
        <w:ind w:firstLine="709"/>
        <w:jc w:val="both"/>
        <w:rPr>
          <w:rFonts w:ascii="Times New Roman" w:eastAsia="Times New Roman" w:hAnsi="Times New Roman" w:cs="Times New Roman"/>
          <w:color w:val="000000"/>
          <w:sz w:val="24"/>
          <w:szCs w:val="24"/>
        </w:rPr>
      </w:pPr>
      <w:bookmarkStart w:id="20" w:name="100102"/>
      <w:bookmarkEnd w:id="20"/>
      <w:r w:rsidRPr="009F4947">
        <w:rPr>
          <w:rFonts w:ascii="Times New Roman" w:eastAsia="Times New Roman" w:hAnsi="Times New Roman" w:cs="Times New Roman"/>
          <w:color w:val="000000"/>
          <w:sz w:val="24"/>
          <w:szCs w:val="24"/>
        </w:rPr>
        <w:lastRenderedPageBreak/>
        <w:t xml:space="preserve">- следовать принципу </w:t>
      </w:r>
      <w:proofErr w:type="spellStart"/>
      <w:r w:rsidRPr="009F4947">
        <w:rPr>
          <w:rFonts w:ascii="Times New Roman" w:eastAsia="Times New Roman" w:hAnsi="Times New Roman" w:cs="Times New Roman"/>
          <w:color w:val="000000"/>
          <w:sz w:val="24"/>
          <w:szCs w:val="24"/>
        </w:rPr>
        <w:t>фасетных</w:t>
      </w:r>
      <w:proofErr w:type="spellEnd"/>
      <w:r w:rsidRPr="009F4947">
        <w:rPr>
          <w:rFonts w:ascii="Times New Roman" w:eastAsia="Times New Roman" w:hAnsi="Times New Roman" w:cs="Times New Roman"/>
          <w:color w:val="000000"/>
          <w:sz w:val="24"/>
          <w:szCs w:val="24"/>
        </w:rPr>
        <w:t xml:space="preserve"> заданий</w:t>
      </w:r>
      <w:r w:rsidR="00DE6FE7">
        <w:rPr>
          <w:rStyle w:val="a8"/>
          <w:rFonts w:ascii="Times New Roman" w:eastAsia="Times New Roman" w:hAnsi="Times New Roman" w:cs="Times New Roman"/>
          <w:color w:val="000000"/>
          <w:sz w:val="24"/>
          <w:szCs w:val="24"/>
        </w:rPr>
        <w:footnoteReference w:id="1"/>
      </w:r>
      <w:r w:rsidR="00DE6FE7">
        <w:rPr>
          <w:rFonts w:ascii="Times New Roman" w:eastAsia="Times New Roman" w:hAnsi="Times New Roman" w:cs="Times New Roman"/>
          <w:color w:val="000000"/>
          <w:sz w:val="24"/>
          <w:szCs w:val="24"/>
        </w:rPr>
        <w:t xml:space="preserve"> </w:t>
      </w:r>
      <w:r w:rsidRPr="009F4947">
        <w:rPr>
          <w:rFonts w:ascii="Times New Roman" w:eastAsia="Times New Roman" w:hAnsi="Times New Roman" w:cs="Times New Roman"/>
          <w:color w:val="000000"/>
          <w:sz w:val="24"/>
          <w:szCs w:val="24"/>
        </w:rPr>
        <w:t>в параллельных вариантах.</w:t>
      </w:r>
    </w:p>
    <w:p w:rsidR="0099035F" w:rsidRPr="009F4947" w:rsidRDefault="0099035F" w:rsidP="0099035F">
      <w:pPr>
        <w:spacing w:after="0" w:line="240" w:lineRule="auto"/>
        <w:ind w:firstLine="709"/>
        <w:jc w:val="both"/>
        <w:rPr>
          <w:rFonts w:ascii="Times New Roman" w:eastAsia="Times New Roman" w:hAnsi="Times New Roman" w:cs="Times New Roman"/>
          <w:color w:val="000000"/>
          <w:sz w:val="24"/>
          <w:szCs w:val="24"/>
        </w:rPr>
      </w:pPr>
      <w:bookmarkStart w:id="21" w:name="100103"/>
      <w:bookmarkStart w:id="22" w:name="100105"/>
      <w:bookmarkEnd w:id="21"/>
      <w:bookmarkEnd w:id="22"/>
      <w:r w:rsidRPr="009F4947">
        <w:rPr>
          <w:rFonts w:ascii="Times New Roman" w:eastAsia="Times New Roman" w:hAnsi="Times New Roman" w:cs="Times New Roman"/>
          <w:color w:val="000000"/>
          <w:sz w:val="24"/>
          <w:szCs w:val="24"/>
        </w:rPr>
        <w:t>Рекомендации по количеству заданий и вариантов теста:</w:t>
      </w:r>
    </w:p>
    <w:p w:rsidR="0099035F" w:rsidRPr="009F4947" w:rsidRDefault="0099035F" w:rsidP="0099035F">
      <w:pPr>
        <w:spacing w:after="0" w:line="240" w:lineRule="auto"/>
        <w:ind w:firstLine="709"/>
        <w:jc w:val="both"/>
        <w:rPr>
          <w:rFonts w:ascii="Times New Roman" w:eastAsia="Times New Roman" w:hAnsi="Times New Roman" w:cs="Times New Roman"/>
          <w:color w:val="000000"/>
          <w:sz w:val="24"/>
          <w:szCs w:val="24"/>
        </w:rPr>
      </w:pPr>
      <w:bookmarkStart w:id="23" w:name="100106"/>
      <w:bookmarkEnd w:id="23"/>
      <w:r w:rsidRPr="009F4947">
        <w:rPr>
          <w:rFonts w:ascii="Times New Roman" w:eastAsia="Times New Roman" w:hAnsi="Times New Roman" w:cs="Times New Roman"/>
          <w:color w:val="000000"/>
          <w:sz w:val="24"/>
          <w:szCs w:val="24"/>
        </w:rPr>
        <w:t>- количество вариантов ответа с выбором одного правильного ответа - не менее 4 вариантов ответа;</w:t>
      </w:r>
    </w:p>
    <w:p w:rsidR="0099035F" w:rsidRPr="009F4947" w:rsidRDefault="0099035F" w:rsidP="0099035F">
      <w:pPr>
        <w:spacing w:after="0" w:line="240" w:lineRule="auto"/>
        <w:ind w:firstLine="709"/>
        <w:jc w:val="both"/>
        <w:rPr>
          <w:rFonts w:ascii="Times New Roman" w:eastAsia="Times New Roman" w:hAnsi="Times New Roman" w:cs="Times New Roman"/>
          <w:color w:val="000000"/>
          <w:sz w:val="24"/>
          <w:szCs w:val="24"/>
        </w:rPr>
      </w:pPr>
      <w:bookmarkStart w:id="24" w:name="100107"/>
      <w:bookmarkEnd w:id="24"/>
      <w:r w:rsidRPr="009F4947">
        <w:rPr>
          <w:rFonts w:ascii="Times New Roman" w:eastAsia="Times New Roman" w:hAnsi="Times New Roman" w:cs="Times New Roman"/>
          <w:color w:val="000000"/>
          <w:sz w:val="24"/>
          <w:szCs w:val="24"/>
        </w:rPr>
        <w:t>- количество вариантов ответа с выбором всех верных ответов - 4 - 7 вариантов ответа;</w:t>
      </w:r>
    </w:p>
    <w:p w:rsidR="0099035F" w:rsidRPr="009F4947" w:rsidRDefault="0099035F" w:rsidP="0099035F">
      <w:pPr>
        <w:spacing w:after="0" w:line="240" w:lineRule="auto"/>
        <w:ind w:firstLine="709"/>
        <w:jc w:val="both"/>
        <w:rPr>
          <w:rFonts w:ascii="Times New Roman" w:eastAsia="Times New Roman" w:hAnsi="Times New Roman" w:cs="Times New Roman"/>
          <w:color w:val="000000"/>
          <w:sz w:val="24"/>
          <w:szCs w:val="24"/>
        </w:rPr>
      </w:pPr>
      <w:bookmarkStart w:id="25" w:name="100108"/>
      <w:bookmarkEnd w:id="25"/>
      <w:r w:rsidRPr="009F4947">
        <w:rPr>
          <w:rFonts w:ascii="Times New Roman" w:eastAsia="Times New Roman" w:hAnsi="Times New Roman" w:cs="Times New Roman"/>
          <w:color w:val="000000"/>
          <w:sz w:val="24"/>
          <w:szCs w:val="24"/>
        </w:rPr>
        <w:t>- количество вариантов ответа в заданиях на установление последовательности - 4 - 7 вариантов ответа.</w:t>
      </w:r>
    </w:p>
    <w:p w:rsidR="0099035F" w:rsidRPr="009F4947" w:rsidRDefault="0099035F" w:rsidP="0099035F">
      <w:pPr>
        <w:spacing w:after="0" w:line="240" w:lineRule="auto"/>
        <w:ind w:firstLine="709"/>
        <w:jc w:val="both"/>
        <w:rPr>
          <w:rFonts w:ascii="Times New Roman" w:eastAsia="Times New Roman" w:hAnsi="Times New Roman" w:cs="Times New Roman"/>
          <w:color w:val="000000"/>
          <w:sz w:val="24"/>
          <w:szCs w:val="24"/>
        </w:rPr>
      </w:pPr>
      <w:bookmarkStart w:id="26" w:name="100109"/>
      <w:bookmarkEnd w:id="26"/>
      <w:r w:rsidRPr="009F4947">
        <w:rPr>
          <w:rFonts w:ascii="Times New Roman" w:eastAsia="Times New Roman" w:hAnsi="Times New Roman" w:cs="Times New Roman"/>
          <w:color w:val="000000"/>
          <w:sz w:val="24"/>
          <w:szCs w:val="24"/>
        </w:rPr>
        <w:t>Особенности требований к тестовым заданиям открытого типа</w:t>
      </w:r>
    </w:p>
    <w:p w:rsidR="0099035F" w:rsidRPr="009F4947" w:rsidRDefault="0099035F" w:rsidP="0099035F">
      <w:pPr>
        <w:spacing w:after="0" w:line="240" w:lineRule="auto"/>
        <w:ind w:firstLine="709"/>
        <w:jc w:val="both"/>
        <w:rPr>
          <w:rFonts w:ascii="Times New Roman" w:eastAsia="Times New Roman" w:hAnsi="Times New Roman" w:cs="Times New Roman"/>
          <w:color w:val="000000"/>
          <w:sz w:val="24"/>
          <w:szCs w:val="24"/>
        </w:rPr>
      </w:pPr>
      <w:bookmarkStart w:id="27" w:name="100110"/>
      <w:bookmarkEnd w:id="27"/>
      <w:r w:rsidRPr="009F4947">
        <w:rPr>
          <w:rFonts w:ascii="Times New Roman" w:eastAsia="Times New Roman" w:hAnsi="Times New Roman" w:cs="Times New Roman"/>
          <w:color w:val="000000"/>
          <w:sz w:val="24"/>
          <w:szCs w:val="24"/>
        </w:rPr>
        <w:t>К заданиям открытого типа относятся два вида: задания-дополнения и задания свободного изложения.</w:t>
      </w:r>
    </w:p>
    <w:p w:rsidR="0099035F" w:rsidRPr="009F4947" w:rsidRDefault="0099035F" w:rsidP="0099035F">
      <w:pPr>
        <w:spacing w:after="0" w:line="240" w:lineRule="auto"/>
        <w:ind w:firstLine="709"/>
        <w:jc w:val="both"/>
        <w:rPr>
          <w:rFonts w:ascii="Times New Roman" w:eastAsia="Times New Roman" w:hAnsi="Times New Roman" w:cs="Times New Roman"/>
          <w:color w:val="000000"/>
          <w:sz w:val="24"/>
          <w:szCs w:val="24"/>
        </w:rPr>
      </w:pPr>
      <w:bookmarkStart w:id="28" w:name="100111"/>
      <w:bookmarkEnd w:id="28"/>
      <w:r w:rsidRPr="009F4947">
        <w:rPr>
          <w:rFonts w:ascii="Times New Roman" w:eastAsia="Times New Roman" w:hAnsi="Times New Roman" w:cs="Times New Roman"/>
          <w:color w:val="000000"/>
          <w:sz w:val="24"/>
          <w:szCs w:val="24"/>
        </w:rPr>
        <w:t>Ответ на задания-дополнения (задания с кратким ответом) не должен превышать 2 - 3 слов, чаще всего такой ответ составляет одно слово, число, символ. Эти ограничения обеспечивают однозначность оценивания.</w:t>
      </w:r>
    </w:p>
    <w:p w:rsidR="0099035F" w:rsidRPr="009F4947" w:rsidRDefault="0099035F" w:rsidP="0099035F">
      <w:pPr>
        <w:spacing w:after="0" w:line="240" w:lineRule="auto"/>
        <w:ind w:firstLine="709"/>
        <w:jc w:val="both"/>
        <w:rPr>
          <w:rFonts w:ascii="Times New Roman" w:eastAsia="Times New Roman" w:hAnsi="Times New Roman" w:cs="Times New Roman"/>
          <w:color w:val="000000"/>
          <w:sz w:val="24"/>
          <w:szCs w:val="24"/>
        </w:rPr>
      </w:pPr>
      <w:bookmarkStart w:id="29" w:name="100112"/>
      <w:bookmarkEnd w:id="29"/>
      <w:r w:rsidRPr="009F4947">
        <w:rPr>
          <w:rFonts w:ascii="Times New Roman" w:eastAsia="Times New Roman" w:hAnsi="Times New Roman" w:cs="Times New Roman"/>
          <w:color w:val="000000"/>
          <w:sz w:val="24"/>
          <w:szCs w:val="24"/>
        </w:rPr>
        <w:t>Рекомендации по проектированию заданий-дополнений:</w:t>
      </w:r>
    </w:p>
    <w:p w:rsidR="0099035F" w:rsidRPr="009F4947" w:rsidRDefault="0099035F" w:rsidP="0099035F">
      <w:pPr>
        <w:spacing w:after="0" w:line="240" w:lineRule="auto"/>
        <w:ind w:firstLine="709"/>
        <w:jc w:val="both"/>
        <w:rPr>
          <w:rFonts w:ascii="Times New Roman" w:eastAsia="Times New Roman" w:hAnsi="Times New Roman" w:cs="Times New Roman"/>
          <w:color w:val="000000"/>
          <w:sz w:val="24"/>
          <w:szCs w:val="24"/>
        </w:rPr>
      </w:pPr>
      <w:bookmarkStart w:id="30" w:name="100113"/>
      <w:bookmarkEnd w:id="30"/>
      <w:r w:rsidRPr="009F4947">
        <w:rPr>
          <w:rFonts w:ascii="Times New Roman" w:eastAsia="Times New Roman" w:hAnsi="Times New Roman" w:cs="Times New Roman"/>
          <w:color w:val="000000"/>
          <w:sz w:val="24"/>
          <w:szCs w:val="24"/>
        </w:rPr>
        <w:t>- каждое задание должно быть нацелено на конкретное дополнение, место для которого обозначается (например, прочерком или точками);</w:t>
      </w:r>
    </w:p>
    <w:p w:rsidR="0099035F" w:rsidRPr="009F4947" w:rsidRDefault="0099035F" w:rsidP="0099035F">
      <w:pPr>
        <w:spacing w:after="0" w:line="240" w:lineRule="auto"/>
        <w:ind w:firstLine="709"/>
        <w:jc w:val="both"/>
        <w:rPr>
          <w:rFonts w:ascii="Times New Roman" w:eastAsia="Times New Roman" w:hAnsi="Times New Roman" w:cs="Times New Roman"/>
          <w:color w:val="000000"/>
          <w:sz w:val="24"/>
          <w:szCs w:val="24"/>
        </w:rPr>
      </w:pPr>
      <w:bookmarkStart w:id="31" w:name="100114"/>
      <w:bookmarkEnd w:id="31"/>
      <w:r w:rsidRPr="009F4947">
        <w:rPr>
          <w:rFonts w:ascii="Times New Roman" w:eastAsia="Times New Roman" w:hAnsi="Times New Roman" w:cs="Times New Roman"/>
          <w:color w:val="000000"/>
          <w:sz w:val="24"/>
          <w:szCs w:val="24"/>
        </w:rPr>
        <w:t>- текст задания должен содержать минимальное количество информации, необходимое для его правильного выполнения.</w:t>
      </w:r>
    </w:p>
    <w:p w:rsidR="0099035F" w:rsidRPr="009F4947" w:rsidRDefault="0099035F" w:rsidP="0099035F">
      <w:pPr>
        <w:spacing w:after="0" w:line="240" w:lineRule="auto"/>
        <w:ind w:firstLine="709"/>
        <w:jc w:val="both"/>
        <w:rPr>
          <w:rFonts w:ascii="Times New Roman" w:eastAsia="Times New Roman" w:hAnsi="Times New Roman" w:cs="Times New Roman"/>
          <w:color w:val="000000"/>
          <w:sz w:val="24"/>
          <w:szCs w:val="24"/>
        </w:rPr>
      </w:pPr>
      <w:bookmarkStart w:id="32" w:name="100115"/>
      <w:bookmarkEnd w:id="32"/>
      <w:r w:rsidRPr="009F4947">
        <w:rPr>
          <w:rFonts w:ascii="Times New Roman" w:eastAsia="Times New Roman" w:hAnsi="Times New Roman" w:cs="Times New Roman"/>
          <w:color w:val="000000"/>
          <w:sz w:val="24"/>
          <w:szCs w:val="24"/>
        </w:rPr>
        <w:t>Для выполнения заданий свободного изложения тестируемому необходимо сформулировать и записать развернутый ответ. Задания свободного изложения требуют экспертного оценивания.</w:t>
      </w:r>
    </w:p>
    <w:p w:rsidR="0099035F" w:rsidRPr="009F4947" w:rsidRDefault="0099035F" w:rsidP="0099035F">
      <w:pPr>
        <w:spacing w:after="0" w:line="240" w:lineRule="auto"/>
        <w:ind w:firstLine="709"/>
        <w:jc w:val="both"/>
        <w:rPr>
          <w:rFonts w:ascii="Times New Roman" w:eastAsia="Times New Roman" w:hAnsi="Times New Roman" w:cs="Times New Roman"/>
          <w:color w:val="000000"/>
          <w:sz w:val="24"/>
          <w:szCs w:val="24"/>
        </w:rPr>
      </w:pPr>
      <w:bookmarkStart w:id="33" w:name="100116"/>
      <w:bookmarkEnd w:id="33"/>
      <w:r w:rsidRPr="009F4947">
        <w:rPr>
          <w:rFonts w:ascii="Times New Roman" w:eastAsia="Times New Roman" w:hAnsi="Times New Roman" w:cs="Times New Roman"/>
          <w:color w:val="000000"/>
          <w:sz w:val="24"/>
          <w:szCs w:val="24"/>
        </w:rPr>
        <w:t>В структуру заданий свободного изложения рекомендуется включать стимульную часть (в виде текста, рисунка, графика, таблицы, схемы), которая содержит учебную информацию для ответа на несколько вопросов. Задания свободного изложения направлены на выявление действий тестируемого в разных профессиональных ситуациях:</w:t>
      </w:r>
    </w:p>
    <w:p w:rsidR="0099035F" w:rsidRPr="009F4947" w:rsidRDefault="0099035F" w:rsidP="0099035F">
      <w:pPr>
        <w:spacing w:after="0" w:line="240" w:lineRule="auto"/>
        <w:ind w:firstLine="709"/>
        <w:jc w:val="both"/>
        <w:rPr>
          <w:rFonts w:ascii="Times New Roman" w:eastAsia="Times New Roman" w:hAnsi="Times New Roman" w:cs="Times New Roman"/>
          <w:color w:val="000000"/>
          <w:sz w:val="24"/>
          <w:szCs w:val="24"/>
        </w:rPr>
      </w:pPr>
      <w:bookmarkStart w:id="34" w:name="100117"/>
      <w:bookmarkEnd w:id="34"/>
      <w:r w:rsidRPr="009F4947">
        <w:rPr>
          <w:rFonts w:ascii="Times New Roman" w:eastAsia="Times New Roman" w:hAnsi="Times New Roman" w:cs="Times New Roman"/>
          <w:color w:val="000000"/>
          <w:sz w:val="24"/>
          <w:szCs w:val="24"/>
        </w:rPr>
        <w:t>- для педагогических работников: при планировании и проведении учебных занятий, формировании мотивации к обучению, организации учебной деятельности, оценивании учебных достижений, применении цифровых инструментов при обучении, взаимодействии с обучающимися, самопрезентации;</w:t>
      </w:r>
    </w:p>
    <w:p w:rsidR="0099035F" w:rsidRPr="009F4947" w:rsidRDefault="0099035F" w:rsidP="0099035F">
      <w:pPr>
        <w:spacing w:after="0" w:line="240" w:lineRule="auto"/>
        <w:ind w:firstLine="709"/>
        <w:jc w:val="both"/>
        <w:rPr>
          <w:rFonts w:ascii="Times New Roman" w:eastAsia="Times New Roman" w:hAnsi="Times New Roman" w:cs="Times New Roman"/>
          <w:color w:val="000000"/>
          <w:sz w:val="24"/>
          <w:szCs w:val="24"/>
        </w:rPr>
      </w:pPr>
      <w:bookmarkStart w:id="35" w:name="100118"/>
      <w:bookmarkEnd w:id="35"/>
      <w:r w:rsidRPr="009F4947">
        <w:rPr>
          <w:rFonts w:ascii="Times New Roman" w:eastAsia="Times New Roman" w:hAnsi="Times New Roman" w:cs="Times New Roman"/>
          <w:color w:val="000000"/>
          <w:sz w:val="24"/>
          <w:szCs w:val="24"/>
        </w:rPr>
        <w:t>- для управленческих кадров: при планировании работы образовательного учреждения, реализации требований федеральных государственных образовательных стандартов, подборе и расстановке кадров, обеспечении качества образования, создании материально-технической базы, обеспечении цифровизации образовательного процесса, защиты персональных данных, открытости и доступности информации.</w:t>
      </w:r>
    </w:p>
    <w:p w:rsidR="0099035F" w:rsidRPr="009F4947" w:rsidRDefault="0099035F" w:rsidP="0099035F">
      <w:pPr>
        <w:spacing w:after="0" w:line="240" w:lineRule="auto"/>
        <w:ind w:firstLine="709"/>
        <w:jc w:val="both"/>
        <w:rPr>
          <w:rFonts w:ascii="Times New Roman" w:eastAsia="Times New Roman" w:hAnsi="Times New Roman" w:cs="Times New Roman"/>
          <w:color w:val="000000"/>
          <w:sz w:val="24"/>
          <w:szCs w:val="24"/>
        </w:rPr>
      </w:pPr>
      <w:bookmarkStart w:id="36" w:name="100119"/>
      <w:bookmarkEnd w:id="36"/>
      <w:r w:rsidRPr="009F4947">
        <w:rPr>
          <w:rFonts w:ascii="Times New Roman" w:eastAsia="Times New Roman" w:hAnsi="Times New Roman" w:cs="Times New Roman"/>
          <w:color w:val="000000"/>
          <w:sz w:val="24"/>
          <w:szCs w:val="24"/>
        </w:rPr>
        <w:t>5.3. Самодиагностика профессиональных дефицитов на основании рефлексии профессиональной деятельности.</w:t>
      </w:r>
    </w:p>
    <w:p w:rsidR="0099035F" w:rsidRPr="009F4947" w:rsidRDefault="0099035F" w:rsidP="0099035F">
      <w:pPr>
        <w:spacing w:after="0" w:line="240" w:lineRule="auto"/>
        <w:ind w:firstLine="709"/>
        <w:jc w:val="both"/>
        <w:rPr>
          <w:rFonts w:ascii="Times New Roman" w:eastAsia="Times New Roman" w:hAnsi="Times New Roman" w:cs="Times New Roman"/>
          <w:color w:val="000000"/>
          <w:sz w:val="24"/>
          <w:szCs w:val="24"/>
        </w:rPr>
      </w:pPr>
      <w:bookmarkStart w:id="37" w:name="100120"/>
      <w:bookmarkEnd w:id="37"/>
      <w:r w:rsidRPr="009F4947">
        <w:rPr>
          <w:rFonts w:ascii="Times New Roman" w:eastAsia="Times New Roman" w:hAnsi="Times New Roman" w:cs="Times New Roman"/>
          <w:color w:val="000000"/>
          <w:sz w:val="24"/>
          <w:szCs w:val="24"/>
        </w:rPr>
        <w:t>Универсальным инструментом для самодиагностики профессиональных дефицитов является анкета/чек-лист, обеспечивающие структурированный сбор первичных количественных данных (статистики).</w:t>
      </w:r>
    </w:p>
    <w:p w:rsidR="0099035F" w:rsidRPr="009F4947" w:rsidRDefault="0099035F" w:rsidP="0099035F">
      <w:pPr>
        <w:spacing w:after="0" w:line="240" w:lineRule="auto"/>
        <w:ind w:firstLine="709"/>
        <w:jc w:val="both"/>
        <w:rPr>
          <w:rFonts w:ascii="Times New Roman" w:eastAsia="Times New Roman" w:hAnsi="Times New Roman" w:cs="Times New Roman"/>
          <w:color w:val="000000"/>
          <w:sz w:val="24"/>
          <w:szCs w:val="24"/>
        </w:rPr>
      </w:pPr>
      <w:bookmarkStart w:id="38" w:name="100121"/>
      <w:bookmarkEnd w:id="38"/>
      <w:r w:rsidRPr="009F4947">
        <w:rPr>
          <w:rFonts w:ascii="Times New Roman" w:eastAsia="Times New Roman" w:hAnsi="Times New Roman" w:cs="Times New Roman"/>
          <w:color w:val="000000"/>
          <w:sz w:val="24"/>
          <w:szCs w:val="24"/>
        </w:rPr>
        <w:t>Основа для структурирования - функциональные блоки профессиональной деятельности, определяемые трудовыми функциями/должностными обязанностями диагностируемого.</w:t>
      </w:r>
    </w:p>
    <w:p w:rsidR="0099035F" w:rsidRPr="009F4947" w:rsidRDefault="0099035F" w:rsidP="0099035F">
      <w:pPr>
        <w:spacing w:after="0" w:line="240" w:lineRule="auto"/>
        <w:ind w:firstLine="709"/>
        <w:jc w:val="both"/>
        <w:rPr>
          <w:rFonts w:ascii="Times New Roman" w:eastAsia="Times New Roman" w:hAnsi="Times New Roman" w:cs="Times New Roman"/>
          <w:color w:val="000000"/>
          <w:sz w:val="24"/>
          <w:szCs w:val="24"/>
        </w:rPr>
      </w:pPr>
      <w:bookmarkStart w:id="39" w:name="100122"/>
      <w:bookmarkEnd w:id="39"/>
      <w:r w:rsidRPr="009F4947">
        <w:rPr>
          <w:rFonts w:ascii="Times New Roman" w:eastAsia="Times New Roman" w:hAnsi="Times New Roman" w:cs="Times New Roman"/>
          <w:color w:val="000000"/>
          <w:sz w:val="24"/>
          <w:szCs w:val="24"/>
        </w:rPr>
        <w:t>Рекомендуется включать в анкету/чек-лист:</w:t>
      </w:r>
    </w:p>
    <w:p w:rsidR="0099035F" w:rsidRPr="009F4947" w:rsidRDefault="0099035F" w:rsidP="0099035F">
      <w:pPr>
        <w:spacing w:after="0" w:line="240" w:lineRule="auto"/>
        <w:ind w:firstLine="709"/>
        <w:jc w:val="both"/>
        <w:rPr>
          <w:rFonts w:ascii="Times New Roman" w:eastAsia="Times New Roman" w:hAnsi="Times New Roman" w:cs="Times New Roman"/>
          <w:color w:val="000000"/>
          <w:sz w:val="24"/>
          <w:szCs w:val="24"/>
        </w:rPr>
      </w:pPr>
      <w:bookmarkStart w:id="40" w:name="100123"/>
      <w:bookmarkEnd w:id="40"/>
      <w:r w:rsidRPr="009F4947">
        <w:rPr>
          <w:rFonts w:ascii="Times New Roman" w:eastAsia="Times New Roman" w:hAnsi="Times New Roman" w:cs="Times New Roman"/>
          <w:color w:val="000000"/>
          <w:sz w:val="24"/>
          <w:szCs w:val="24"/>
        </w:rPr>
        <w:lastRenderedPageBreak/>
        <w:t>- для педагогического работника вопросы по блокам - предметный, методический, психолого-педагогический, коммуникативный;</w:t>
      </w:r>
    </w:p>
    <w:p w:rsidR="0099035F" w:rsidRPr="009F4947" w:rsidRDefault="0099035F" w:rsidP="0099035F">
      <w:pPr>
        <w:spacing w:after="0" w:line="240" w:lineRule="auto"/>
        <w:ind w:firstLine="709"/>
        <w:jc w:val="both"/>
        <w:rPr>
          <w:rFonts w:ascii="Times New Roman" w:eastAsia="Times New Roman" w:hAnsi="Times New Roman" w:cs="Times New Roman"/>
          <w:color w:val="000000"/>
          <w:sz w:val="24"/>
          <w:szCs w:val="24"/>
        </w:rPr>
      </w:pPr>
      <w:bookmarkStart w:id="41" w:name="100124"/>
      <w:bookmarkEnd w:id="41"/>
      <w:r w:rsidRPr="009F4947">
        <w:rPr>
          <w:rFonts w:ascii="Times New Roman" w:eastAsia="Times New Roman" w:hAnsi="Times New Roman" w:cs="Times New Roman"/>
          <w:color w:val="000000"/>
          <w:sz w:val="24"/>
          <w:szCs w:val="24"/>
        </w:rPr>
        <w:t>- для руководящих кадров вопросы по блокам - процессы, ресурсы, кадры, результаты, информация.</w:t>
      </w:r>
    </w:p>
    <w:p w:rsidR="0099035F" w:rsidRPr="009F4947" w:rsidRDefault="0099035F" w:rsidP="0099035F">
      <w:pPr>
        <w:spacing w:after="0" w:line="240" w:lineRule="auto"/>
        <w:ind w:firstLine="709"/>
        <w:jc w:val="both"/>
        <w:rPr>
          <w:rFonts w:ascii="Times New Roman" w:eastAsia="Times New Roman" w:hAnsi="Times New Roman" w:cs="Times New Roman"/>
          <w:color w:val="000000"/>
          <w:sz w:val="24"/>
          <w:szCs w:val="24"/>
        </w:rPr>
      </w:pPr>
      <w:bookmarkStart w:id="42" w:name="100125"/>
      <w:bookmarkEnd w:id="42"/>
      <w:r w:rsidRPr="009F4947">
        <w:rPr>
          <w:rFonts w:ascii="Times New Roman" w:eastAsia="Times New Roman" w:hAnsi="Times New Roman" w:cs="Times New Roman"/>
          <w:color w:val="000000"/>
          <w:sz w:val="24"/>
          <w:szCs w:val="24"/>
        </w:rPr>
        <w:t>Рекомендации по составлению анкет/чек-листов:</w:t>
      </w:r>
    </w:p>
    <w:p w:rsidR="0099035F" w:rsidRPr="009F4947" w:rsidRDefault="0099035F" w:rsidP="0099035F">
      <w:pPr>
        <w:spacing w:after="0" w:line="240" w:lineRule="auto"/>
        <w:ind w:firstLine="709"/>
        <w:jc w:val="both"/>
        <w:rPr>
          <w:rFonts w:ascii="Times New Roman" w:eastAsia="Times New Roman" w:hAnsi="Times New Roman" w:cs="Times New Roman"/>
          <w:color w:val="000000"/>
          <w:sz w:val="24"/>
          <w:szCs w:val="24"/>
        </w:rPr>
      </w:pPr>
      <w:bookmarkStart w:id="43" w:name="100126"/>
      <w:bookmarkEnd w:id="43"/>
      <w:r w:rsidRPr="009F4947">
        <w:rPr>
          <w:rFonts w:ascii="Times New Roman" w:eastAsia="Times New Roman" w:hAnsi="Times New Roman" w:cs="Times New Roman"/>
          <w:color w:val="000000"/>
          <w:sz w:val="24"/>
          <w:szCs w:val="24"/>
        </w:rPr>
        <w:t>- вопросы анкеты делятся на закрытые (на основе выбора из готового меню), полузакрытые (меню предусматривает возможность самостоятельного ответа), открытые (предполагается свободное формулирование ответа);</w:t>
      </w:r>
    </w:p>
    <w:p w:rsidR="0099035F" w:rsidRPr="009F4947" w:rsidRDefault="0099035F" w:rsidP="0099035F">
      <w:pPr>
        <w:spacing w:after="0" w:line="240" w:lineRule="auto"/>
        <w:ind w:firstLine="709"/>
        <w:jc w:val="both"/>
        <w:rPr>
          <w:rFonts w:ascii="Times New Roman" w:eastAsia="Times New Roman" w:hAnsi="Times New Roman" w:cs="Times New Roman"/>
          <w:color w:val="000000"/>
          <w:sz w:val="24"/>
          <w:szCs w:val="24"/>
        </w:rPr>
      </w:pPr>
      <w:bookmarkStart w:id="44" w:name="100127"/>
      <w:bookmarkEnd w:id="44"/>
      <w:r w:rsidRPr="009F4947">
        <w:rPr>
          <w:rFonts w:ascii="Times New Roman" w:eastAsia="Times New Roman" w:hAnsi="Times New Roman" w:cs="Times New Roman"/>
          <w:color w:val="000000"/>
          <w:sz w:val="24"/>
          <w:szCs w:val="24"/>
        </w:rPr>
        <w:t>- количество развернутых ответов по существу задаваемых открытых вопросов позволяет составить представление о глубине рефлексии профессиональных дефицитов педагогическими работниками/управленческими кадрами;</w:t>
      </w:r>
    </w:p>
    <w:p w:rsidR="0099035F" w:rsidRPr="009F4947" w:rsidRDefault="0099035F" w:rsidP="0099035F">
      <w:pPr>
        <w:spacing w:after="0" w:line="240" w:lineRule="auto"/>
        <w:ind w:firstLine="709"/>
        <w:jc w:val="both"/>
        <w:rPr>
          <w:rFonts w:ascii="Times New Roman" w:eastAsia="Times New Roman" w:hAnsi="Times New Roman" w:cs="Times New Roman"/>
          <w:color w:val="000000"/>
          <w:sz w:val="24"/>
          <w:szCs w:val="24"/>
        </w:rPr>
      </w:pPr>
      <w:bookmarkStart w:id="45" w:name="100128"/>
      <w:bookmarkEnd w:id="45"/>
      <w:r w:rsidRPr="009F4947">
        <w:rPr>
          <w:rFonts w:ascii="Times New Roman" w:eastAsia="Times New Roman" w:hAnsi="Times New Roman" w:cs="Times New Roman"/>
          <w:color w:val="000000"/>
          <w:sz w:val="24"/>
          <w:szCs w:val="24"/>
        </w:rPr>
        <w:t>- вопросы должны быть сформулированы четко, ясно, исключать двусмысленность и разночтения;</w:t>
      </w:r>
    </w:p>
    <w:p w:rsidR="0099035F" w:rsidRPr="009F4947" w:rsidRDefault="0099035F" w:rsidP="0099035F">
      <w:pPr>
        <w:spacing w:after="0" w:line="240" w:lineRule="auto"/>
        <w:ind w:firstLine="709"/>
        <w:jc w:val="both"/>
        <w:rPr>
          <w:rFonts w:ascii="Times New Roman" w:eastAsia="Times New Roman" w:hAnsi="Times New Roman" w:cs="Times New Roman"/>
          <w:color w:val="000000"/>
          <w:sz w:val="24"/>
          <w:szCs w:val="24"/>
        </w:rPr>
      </w:pPr>
      <w:bookmarkStart w:id="46" w:name="100129"/>
      <w:bookmarkEnd w:id="46"/>
      <w:r w:rsidRPr="009F4947">
        <w:rPr>
          <w:rFonts w:ascii="Times New Roman" w:eastAsia="Times New Roman" w:hAnsi="Times New Roman" w:cs="Times New Roman"/>
          <w:color w:val="000000"/>
          <w:sz w:val="24"/>
          <w:szCs w:val="24"/>
        </w:rPr>
        <w:t>- вопросы следует располагать исходя из принципа - от простого к сложному, от общего к частному.</w:t>
      </w:r>
    </w:p>
    <w:p w:rsidR="0099035F" w:rsidRPr="009F4947" w:rsidRDefault="0099035F" w:rsidP="0099035F">
      <w:pPr>
        <w:spacing w:after="0" w:line="240" w:lineRule="auto"/>
        <w:ind w:firstLine="709"/>
        <w:jc w:val="both"/>
        <w:rPr>
          <w:rFonts w:ascii="Times New Roman" w:eastAsia="Times New Roman" w:hAnsi="Times New Roman" w:cs="Times New Roman"/>
          <w:color w:val="000000"/>
          <w:sz w:val="24"/>
          <w:szCs w:val="24"/>
        </w:rPr>
      </w:pPr>
      <w:bookmarkStart w:id="47" w:name="100130"/>
      <w:bookmarkEnd w:id="47"/>
      <w:r w:rsidRPr="009F4947">
        <w:rPr>
          <w:rFonts w:ascii="Times New Roman" w:eastAsia="Times New Roman" w:hAnsi="Times New Roman" w:cs="Times New Roman"/>
          <w:color w:val="000000"/>
          <w:sz w:val="24"/>
          <w:szCs w:val="24"/>
        </w:rPr>
        <w:t>5.4. Диагностика профессиональных дефицитов на основании результатов профессиональной деятельности.</w:t>
      </w:r>
    </w:p>
    <w:p w:rsidR="0099035F" w:rsidRPr="009F4947" w:rsidRDefault="0099035F" w:rsidP="0099035F">
      <w:pPr>
        <w:spacing w:after="0" w:line="240" w:lineRule="auto"/>
        <w:ind w:firstLine="709"/>
        <w:jc w:val="both"/>
        <w:rPr>
          <w:rFonts w:ascii="Times New Roman" w:eastAsia="Times New Roman" w:hAnsi="Times New Roman" w:cs="Times New Roman"/>
          <w:color w:val="000000"/>
          <w:sz w:val="24"/>
          <w:szCs w:val="24"/>
        </w:rPr>
      </w:pPr>
      <w:bookmarkStart w:id="48" w:name="100131"/>
      <w:bookmarkEnd w:id="48"/>
      <w:r w:rsidRPr="009F4947">
        <w:rPr>
          <w:rFonts w:ascii="Times New Roman" w:eastAsia="Times New Roman" w:hAnsi="Times New Roman" w:cs="Times New Roman"/>
          <w:color w:val="000000"/>
          <w:sz w:val="24"/>
          <w:szCs w:val="24"/>
        </w:rPr>
        <w:t>Оценка результатов профессиональной деятельности педагогического работника осуществляется на основании экспертного анализа его результатов в области обучения, воспитания, развития обучающихся.</w:t>
      </w:r>
    </w:p>
    <w:p w:rsidR="0099035F" w:rsidRPr="009F4947" w:rsidRDefault="0099035F" w:rsidP="0099035F">
      <w:pPr>
        <w:spacing w:after="0" w:line="240" w:lineRule="auto"/>
        <w:ind w:firstLine="709"/>
        <w:jc w:val="both"/>
        <w:rPr>
          <w:rFonts w:ascii="Times New Roman" w:eastAsia="Times New Roman" w:hAnsi="Times New Roman" w:cs="Times New Roman"/>
          <w:color w:val="000000"/>
          <w:sz w:val="24"/>
          <w:szCs w:val="24"/>
        </w:rPr>
      </w:pPr>
      <w:bookmarkStart w:id="49" w:name="100132"/>
      <w:bookmarkEnd w:id="49"/>
      <w:r w:rsidRPr="009F4947">
        <w:rPr>
          <w:rFonts w:ascii="Times New Roman" w:eastAsia="Times New Roman" w:hAnsi="Times New Roman" w:cs="Times New Roman"/>
          <w:color w:val="000000"/>
          <w:sz w:val="24"/>
          <w:szCs w:val="24"/>
        </w:rPr>
        <w:t>Оценка результатов деятельности управленческих кадров осуществляется органом, выполняющим функции и полномочия учредителя образовательной организации, в том числе в рамках аттестационных процедур на соответствие занимаемой должности.</w:t>
      </w:r>
    </w:p>
    <w:p w:rsidR="0099035F" w:rsidRPr="009F4947" w:rsidRDefault="0099035F" w:rsidP="0099035F">
      <w:pPr>
        <w:spacing w:after="0" w:line="240" w:lineRule="auto"/>
        <w:ind w:firstLine="709"/>
        <w:jc w:val="both"/>
        <w:rPr>
          <w:rFonts w:ascii="Times New Roman" w:eastAsia="Times New Roman" w:hAnsi="Times New Roman" w:cs="Times New Roman"/>
          <w:color w:val="000000"/>
          <w:sz w:val="24"/>
          <w:szCs w:val="24"/>
        </w:rPr>
      </w:pPr>
      <w:bookmarkStart w:id="50" w:name="100133"/>
      <w:bookmarkEnd w:id="50"/>
      <w:r w:rsidRPr="009F4947">
        <w:rPr>
          <w:rFonts w:ascii="Times New Roman" w:eastAsia="Times New Roman" w:hAnsi="Times New Roman" w:cs="Times New Roman"/>
          <w:color w:val="000000"/>
          <w:sz w:val="24"/>
          <w:szCs w:val="24"/>
        </w:rPr>
        <w:t>5.5. Диагностика профессиональных дефицитов на основании экспертной оценки практической деятельности педагогических работников.</w:t>
      </w:r>
    </w:p>
    <w:p w:rsidR="0099035F" w:rsidRPr="009F4947" w:rsidRDefault="0099035F" w:rsidP="0099035F">
      <w:pPr>
        <w:spacing w:after="0" w:line="240" w:lineRule="auto"/>
        <w:ind w:firstLine="709"/>
        <w:jc w:val="both"/>
        <w:rPr>
          <w:rFonts w:ascii="Times New Roman" w:eastAsia="Times New Roman" w:hAnsi="Times New Roman" w:cs="Times New Roman"/>
          <w:color w:val="000000"/>
          <w:sz w:val="24"/>
          <w:szCs w:val="24"/>
        </w:rPr>
      </w:pPr>
      <w:bookmarkStart w:id="51" w:name="100134"/>
      <w:bookmarkEnd w:id="51"/>
      <w:r w:rsidRPr="009F4947">
        <w:rPr>
          <w:rFonts w:ascii="Times New Roman" w:eastAsia="Times New Roman" w:hAnsi="Times New Roman" w:cs="Times New Roman"/>
          <w:color w:val="000000"/>
          <w:sz w:val="24"/>
          <w:szCs w:val="24"/>
        </w:rPr>
        <w:t>Диагностика может проводиться в форме обсуждения открытых мероприятий: открытых уроков; выступлений в профессиональных аудиториях; участия в профессиональных конкурсах и др. Основанием для экспертной оценки может служить чек-лист.</w:t>
      </w:r>
    </w:p>
    <w:p w:rsidR="0099035F" w:rsidRPr="009F4947" w:rsidRDefault="0099035F" w:rsidP="0099035F">
      <w:pPr>
        <w:spacing w:after="0" w:line="240" w:lineRule="auto"/>
        <w:ind w:firstLine="709"/>
        <w:jc w:val="both"/>
        <w:rPr>
          <w:rFonts w:ascii="Times New Roman" w:eastAsia="Times New Roman" w:hAnsi="Times New Roman" w:cs="Times New Roman"/>
          <w:color w:val="000000"/>
          <w:sz w:val="24"/>
          <w:szCs w:val="24"/>
        </w:rPr>
      </w:pPr>
      <w:bookmarkStart w:id="52" w:name="100135"/>
      <w:bookmarkEnd w:id="52"/>
      <w:r w:rsidRPr="009F4947">
        <w:rPr>
          <w:rFonts w:ascii="Times New Roman" w:eastAsia="Times New Roman" w:hAnsi="Times New Roman" w:cs="Times New Roman"/>
          <w:color w:val="000000"/>
          <w:sz w:val="24"/>
          <w:szCs w:val="24"/>
        </w:rPr>
        <w:t>Диагностика профессиональных дефицитов управленческих кадров может производиться по итогам экспертной оценки в рамках аттестационных процедур на соответствие занимаемой должности.</w:t>
      </w:r>
    </w:p>
    <w:p w:rsidR="0099035F" w:rsidRPr="009F4947" w:rsidRDefault="0099035F" w:rsidP="0099035F">
      <w:pPr>
        <w:spacing w:after="0" w:line="240" w:lineRule="auto"/>
        <w:ind w:firstLine="709"/>
        <w:jc w:val="both"/>
        <w:rPr>
          <w:rFonts w:ascii="Times New Roman" w:eastAsia="Times New Roman" w:hAnsi="Times New Roman" w:cs="Times New Roman"/>
          <w:sz w:val="24"/>
          <w:szCs w:val="24"/>
        </w:rPr>
      </w:pPr>
      <w:bookmarkStart w:id="53" w:name="EkAfS6qYWAU1"/>
      <w:bookmarkEnd w:id="53"/>
    </w:p>
    <w:p w:rsidR="0099035F" w:rsidRPr="009F4947" w:rsidRDefault="0099035F" w:rsidP="0099035F">
      <w:pPr>
        <w:spacing w:after="0" w:line="240" w:lineRule="auto"/>
        <w:ind w:firstLine="709"/>
        <w:jc w:val="both"/>
        <w:rPr>
          <w:rFonts w:ascii="Times New Roman" w:eastAsia="Times New Roman" w:hAnsi="Times New Roman" w:cs="Times New Roman"/>
          <w:color w:val="000000"/>
          <w:sz w:val="24"/>
          <w:szCs w:val="24"/>
        </w:rPr>
      </w:pPr>
      <w:r w:rsidRPr="009F4947">
        <w:rPr>
          <w:rFonts w:ascii="Times New Roman" w:eastAsia="Times New Roman" w:hAnsi="Times New Roman" w:cs="Times New Roman"/>
          <w:b/>
          <w:bCs/>
          <w:color w:val="000000"/>
          <w:sz w:val="24"/>
          <w:szCs w:val="24"/>
          <w:bdr w:val="none" w:sz="0" w:space="0" w:color="auto" w:frame="1"/>
        </w:rPr>
        <w:t>6. Порядок диагностики профессиональных дефицитов</w:t>
      </w:r>
    </w:p>
    <w:p w:rsidR="0099035F" w:rsidRPr="009F4947" w:rsidRDefault="0099035F" w:rsidP="0099035F">
      <w:pPr>
        <w:spacing w:after="0" w:line="240" w:lineRule="auto"/>
        <w:ind w:firstLine="709"/>
        <w:jc w:val="both"/>
        <w:rPr>
          <w:rFonts w:ascii="Times New Roman" w:eastAsia="Times New Roman" w:hAnsi="Times New Roman" w:cs="Times New Roman"/>
          <w:color w:val="000000"/>
          <w:sz w:val="24"/>
          <w:szCs w:val="24"/>
        </w:rPr>
      </w:pPr>
      <w:bookmarkStart w:id="54" w:name="100136"/>
      <w:bookmarkStart w:id="55" w:name="100137"/>
      <w:bookmarkEnd w:id="54"/>
      <w:bookmarkEnd w:id="55"/>
      <w:r w:rsidRPr="009F4947">
        <w:rPr>
          <w:rFonts w:ascii="Times New Roman" w:eastAsia="Times New Roman" w:hAnsi="Times New Roman" w:cs="Times New Roman"/>
          <w:color w:val="000000"/>
          <w:sz w:val="24"/>
          <w:szCs w:val="24"/>
        </w:rPr>
        <w:t>6.1. Порядок диагностики профессиональных дефицитов на основании стандартизированных оценочных процедур.</w:t>
      </w:r>
    </w:p>
    <w:p w:rsidR="0099035F" w:rsidRPr="009F4947" w:rsidRDefault="0099035F" w:rsidP="0099035F">
      <w:pPr>
        <w:spacing w:after="0" w:line="240" w:lineRule="auto"/>
        <w:ind w:firstLine="709"/>
        <w:jc w:val="both"/>
        <w:rPr>
          <w:rFonts w:ascii="Times New Roman" w:eastAsia="Times New Roman" w:hAnsi="Times New Roman" w:cs="Times New Roman"/>
          <w:color w:val="000000"/>
          <w:sz w:val="24"/>
          <w:szCs w:val="24"/>
        </w:rPr>
      </w:pPr>
      <w:bookmarkStart w:id="56" w:name="100138"/>
      <w:bookmarkEnd w:id="56"/>
      <w:r w:rsidRPr="009F4947">
        <w:rPr>
          <w:rFonts w:ascii="Times New Roman" w:eastAsia="Times New Roman" w:hAnsi="Times New Roman" w:cs="Times New Roman"/>
          <w:color w:val="000000"/>
          <w:sz w:val="24"/>
          <w:szCs w:val="24"/>
        </w:rPr>
        <w:t>Данный Порядок определяет организационное и технологическое обеспечение процедуры диагностики профессиональных дефицитов.</w:t>
      </w:r>
    </w:p>
    <w:p w:rsidR="0099035F" w:rsidRPr="009F4947" w:rsidRDefault="0099035F" w:rsidP="0099035F">
      <w:pPr>
        <w:spacing w:after="0" w:line="240" w:lineRule="auto"/>
        <w:ind w:firstLine="709"/>
        <w:jc w:val="both"/>
        <w:rPr>
          <w:rFonts w:ascii="Times New Roman" w:eastAsia="Times New Roman" w:hAnsi="Times New Roman" w:cs="Times New Roman"/>
          <w:color w:val="000000"/>
          <w:sz w:val="24"/>
          <w:szCs w:val="24"/>
        </w:rPr>
      </w:pPr>
      <w:bookmarkStart w:id="57" w:name="100139"/>
      <w:bookmarkEnd w:id="57"/>
      <w:r w:rsidRPr="009F4947">
        <w:rPr>
          <w:rFonts w:ascii="Times New Roman" w:eastAsia="Times New Roman" w:hAnsi="Times New Roman" w:cs="Times New Roman"/>
          <w:color w:val="000000"/>
          <w:sz w:val="24"/>
          <w:szCs w:val="24"/>
        </w:rPr>
        <w:t>Участие в диагностике профессиональных дефицитов - добровольное, осуществляется на основании личного заявления.</w:t>
      </w:r>
    </w:p>
    <w:p w:rsidR="0099035F" w:rsidRPr="009F4947" w:rsidRDefault="0099035F" w:rsidP="0099035F">
      <w:pPr>
        <w:spacing w:after="0" w:line="240" w:lineRule="auto"/>
        <w:ind w:firstLine="709"/>
        <w:jc w:val="both"/>
        <w:rPr>
          <w:rFonts w:ascii="Times New Roman" w:eastAsia="Times New Roman" w:hAnsi="Times New Roman" w:cs="Times New Roman"/>
          <w:color w:val="000000"/>
          <w:sz w:val="24"/>
          <w:szCs w:val="24"/>
        </w:rPr>
      </w:pPr>
      <w:bookmarkStart w:id="58" w:name="100140"/>
      <w:bookmarkEnd w:id="58"/>
      <w:r w:rsidRPr="009F4947">
        <w:rPr>
          <w:rFonts w:ascii="Times New Roman" w:eastAsia="Times New Roman" w:hAnsi="Times New Roman" w:cs="Times New Roman"/>
          <w:color w:val="000000"/>
          <w:sz w:val="24"/>
          <w:szCs w:val="24"/>
        </w:rPr>
        <w:t>Оператором диагностики может выступать ЦНППМ или одна из организаций, реализующих дополнительное профессиональное образование. Оператор диагностики профессиональных дефицитов назначается региональным органом исполнительной власти, осуществляющим государственное управление в сфере образования.</w:t>
      </w:r>
    </w:p>
    <w:p w:rsidR="0099035F" w:rsidRPr="009F4947" w:rsidRDefault="0099035F" w:rsidP="0099035F">
      <w:pPr>
        <w:spacing w:after="0" w:line="240" w:lineRule="auto"/>
        <w:ind w:firstLine="709"/>
        <w:jc w:val="both"/>
        <w:rPr>
          <w:rFonts w:ascii="Times New Roman" w:eastAsia="Times New Roman" w:hAnsi="Times New Roman" w:cs="Times New Roman"/>
          <w:color w:val="000000"/>
          <w:sz w:val="24"/>
          <w:szCs w:val="24"/>
        </w:rPr>
      </w:pPr>
      <w:bookmarkStart w:id="59" w:name="100141"/>
      <w:bookmarkEnd w:id="59"/>
      <w:r w:rsidRPr="009F4947">
        <w:rPr>
          <w:rFonts w:ascii="Times New Roman" w:eastAsia="Times New Roman" w:hAnsi="Times New Roman" w:cs="Times New Roman"/>
          <w:color w:val="000000"/>
          <w:sz w:val="24"/>
          <w:szCs w:val="24"/>
        </w:rPr>
        <w:t>Функции оператора:</w:t>
      </w:r>
    </w:p>
    <w:p w:rsidR="0099035F" w:rsidRPr="009F4947" w:rsidRDefault="0099035F" w:rsidP="0099035F">
      <w:pPr>
        <w:spacing w:after="0" w:line="240" w:lineRule="auto"/>
        <w:ind w:firstLine="709"/>
        <w:jc w:val="both"/>
        <w:rPr>
          <w:rFonts w:ascii="Times New Roman" w:eastAsia="Times New Roman" w:hAnsi="Times New Roman" w:cs="Times New Roman"/>
          <w:color w:val="000000"/>
          <w:sz w:val="24"/>
          <w:szCs w:val="24"/>
        </w:rPr>
      </w:pPr>
      <w:bookmarkStart w:id="60" w:name="100142"/>
      <w:bookmarkEnd w:id="60"/>
      <w:r w:rsidRPr="009F4947">
        <w:rPr>
          <w:rFonts w:ascii="Times New Roman" w:eastAsia="Times New Roman" w:hAnsi="Times New Roman" w:cs="Times New Roman"/>
          <w:color w:val="000000"/>
          <w:sz w:val="24"/>
          <w:szCs w:val="24"/>
        </w:rPr>
        <w:t>- создание комиссий по разработке диагностических материалов, включающих по каждому виду диагностик</w:t>
      </w:r>
      <w:r w:rsidR="00DE6FE7">
        <w:rPr>
          <w:rStyle w:val="a8"/>
          <w:rFonts w:ascii="Times New Roman" w:eastAsia="Times New Roman" w:hAnsi="Times New Roman" w:cs="Times New Roman"/>
          <w:color w:val="000000"/>
          <w:sz w:val="24"/>
          <w:szCs w:val="24"/>
        </w:rPr>
        <w:footnoteReference w:id="2"/>
      </w:r>
      <w:r w:rsidRPr="009F4947">
        <w:rPr>
          <w:rFonts w:ascii="Times New Roman" w:eastAsia="Times New Roman" w:hAnsi="Times New Roman" w:cs="Times New Roman"/>
          <w:color w:val="000000"/>
          <w:sz w:val="24"/>
          <w:szCs w:val="24"/>
        </w:rPr>
        <w:t xml:space="preserve"> спецификацию, кодификатор, варианты диагностических </w:t>
      </w:r>
      <w:r w:rsidRPr="009F4947">
        <w:rPr>
          <w:rFonts w:ascii="Times New Roman" w:eastAsia="Times New Roman" w:hAnsi="Times New Roman" w:cs="Times New Roman"/>
          <w:color w:val="000000"/>
          <w:sz w:val="24"/>
          <w:szCs w:val="24"/>
        </w:rPr>
        <w:lastRenderedPageBreak/>
        <w:t>заданий, критерии их оценивания, критерии определения уровней профессиональных дефицитов;</w:t>
      </w:r>
    </w:p>
    <w:p w:rsidR="0099035F" w:rsidRPr="009F4947" w:rsidRDefault="0099035F" w:rsidP="0099035F">
      <w:pPr>
        <w:spacing w:after="0" w:line="240" w:lineRule="auto"/>
        <w:ind w:firstLine="709"/>
        <w:jc w:val="both"/>
        <w:rPr>
          <w:rFonts w:ascii="Times New Roman" w:eastAsia="Times New Roman" w:hAnsi="Times New Roman" w:cs="Times New Roman"/>
          <w:color w:val="000000"/>
          <w:sz w:val="24"/>
          <w:szCs w:val="24"/>
        </w:rPr>
      </w:pPr>
      <w:bookmarkStart w:id="61" w:name="100143"/>
      <w:bookmarkStart w:id="62" w:name="100144"/>
      <w:bookmarkStart w:id="63" w:name="100145"/>
      <w:bookmarkEnd w:id="61"/>
      <w:bookmarkEnd w:id="62"/>
      <w:bookmarkEnd w:id="63"/>
      <w:r w:rsidRPr="009F4947">
        <w:rPr>
          <w:rFonts w:ascii="Times New Roman" w:eastAsia="Times New Roman" w:hAnsi="Times New Roman" w:cs="Times New Roman"/>
          <w:color w:val="000000"/>
          <w:sz w:val="24"/>
          <w:szCs w:val="24"/>
        </w:rPr>
        <w:t>- определение сроков, места проведения диагностики, порядка подачи заявлений об участии в диагностике, условий хранения диагностических материалов, информирование участников;</w:t>
      </w:r>
    </w:p>
    <w:p w:rsidR="0099035F" w:rsidRPr="009F4947" w:rsidRDefault="0099035F" w:rsidP="0099035F">
      <w:pPr>
        <w:spacing w:after="0" w:line="240" w:lineRule="auto"/>
        <w:ind w:firstLine="709"/>
        <w:jc w:val="both"/>
        <w:rPr>
          <w:rFonts w:ascii="Times New Roman" w:eastAsia="Times New Roman" w:hAnsi="Times New Roman" w:cs="Times New Roman"/>
          <w:color w:val="000000"/>
          <w:sz w:val="24"/>
          <w:szCs w:val="24"/>
        </w:rPr>
      </w:pPr>
      <w:bookmarkStart w:id="64" w:name="100146"/>
      <w:bookmarkEnd w:id="64"/>
      <w:r w:rsidRPr="009F4947">
        <w:rPr>
          <w:rFonts w:ascii="Times New Roman" w:eastAsia="Times New Roman" w:hAnsi="Times New Roman" w:cs="Times New Roman"/>
          <w:color w:val="000000"/>
          <w:sz w:val="24"/>
          <w:szCs w:val="24"/>
        </w:rPr>
        <w:t>- создание региональных комиссий (далее - РК), участвующих в процедуре диагностики, включая председателей и заместителей председателей, экспертов и специалистов, привлекаемых к процедуре диагностики</w:t>
      </w:r>
      <w:r w:rsidR="00DE6FE7">
        <w:rPr>
          <w:rStyle w:val="a8"/>
          <w:rFonts w:ascii="Times New Roman" w:eastAsia="Times New Roman" w:hAnsi="Times New Roman" w:cs="Times New Roman"/>
          <w:color w:val="000000"/>
          <w:sz w:val="24"/>
          <w:szCs w:val="24"/>
        </w:rPr>
        <w:footnoteReference w:id="3"/>
      </w:r>
      <w:r w:rsidRPr="009F4947">
        <w:rPr>
          <w:rFonts w:ascii="Times New Roman" w:eastAsia="Times New Roman" w:hAnsi="Times New Roman" w:cs="Times New Roman"/>
          <w:color w:val="000000"/>
          <w:sz w:val="24"/>
          <w:szCs w:val="24"/>
        </w:rPr>
        <w:t>;</w:t>
      </w:r>
    </w:p>
    <w:p w:rsidR="0099035F" w:rsidRPr="009F4947" w:rsidRDefault="0099035F" w:rsidP="0099035F">
      <w:pPr>
        <w:spacing w:after="0" w:line="240" w:lineRule="auto"/>
        <w:ind w:firstLine="709"/>
        <w:jc w:val="both"/>
        <w:rPr>
          <w:rFonts w:ascii="Times New Roman" w:eastAsia="Times New Roman" w:hAnsi="Times New Roman" w:cs="Times New Roman"/>
          <w:color w:val="000000"/>
          <w:sz w:val="24"/>
          <w:szCs w:val="24"/>
        </w:rPr>
      </w:pPr>
      <w:bookmarkStart w:id="65" w:name="100147"/>
      <w:bookmarkStart w:id="66" w:name="100149"/>
      <w:bookmarkEnd w:id="65"/>
      <w:bookmarkEnd w:id="66"/>
      <w:r w:rsidRPr="009F4947">
        <w:rPr>
          <w:rFonts w:ascii="Times New Roman" w:eastAsia="Times New Roman" w:hAnsi="Times New Roman" w:cs="Times New Roman"/>
          <w:color w:val="000000"/>
          <w:sz w:val="24"/>
          <w:szCs w:val="24"/>
        </w:rPr>
        <w:t>- определение порядка проверки диагностических работ;</w:t>
      </w:r>
    </w:p>
    <w:p w:rsidR="0099035F" w:rsidRPr="009F4947" w:rsidRDefault="0099035F" w:rsidP="0099035F">
      <w:pPr>
        <w:spacing w:after="0" w:line="240" w:lineRule="auto"/>
        <w:ind w:firstLine="709"/>
        <w:jc w:val="both"/>
        <w:rPr>
          <w:rFonts w:ascii="Times New Roman" w:eastAsia="Times New Roman" w:hAnsi="Times New Roman" w:cs="Times New Roman"/>
          <w:color w:val="000000"/>
          <w:sz w:val="24"/>
          <w:szCs w:val="24"/>
        </w:rPr>
      </w:pPr>
      <w:bookmarkStart w:id="67" w:name="100150"/>
      <w:bookmarkEnd w:id="67"/>
      <w:r w:rsidRPr="009F4947">
        <w:rPr>
          <w:rFonts w:ascii="Times New Roman" w:eastAsia="Times New Roman" w:hAnsi="Times New Roman" w:cs="Times New Roman"/>
          <w:color w:val="000000"/>
          <w:sz w:val="24"/>
          <w:szCs w:val="24"/>
        </w:rPr>
        <w:t>- создание конфликтных комиссий, определение порядка подачи и рассмотрения апелляций по вопросам нарушения порядка, несогласия с выставленными баллами;</w:t>
      </w:r>
    </w:p>
    <w:p w:rsidR="0099035F" w:rsidRPr="009F4947" w:rsidRDefault="0099035F" w:rsidP="0099035F">
      <w:pPr>
        <w:spacing w:after="0" w:line="240" w:lineRule="auto"/>
        <w:ind w:firstLine="709"/>
        <w:jc w:val="both"/>
        <w:rPr>
          <w:rFonts w:ascii="Times New Roman" w:eastAsia="Times New Roman" w:hAnsi="Times New Roman" w:cs="Times New Roman"/>
          <w:color w:val="000000"/>
          <w:sz w:val="24"/>
          <w:szCs w:val="24"/>
        </w:rPr>
      </w:pPr>
      <w:bookmarkStart w:id="68" w:name="100151"/>
      <w:bookmarkEnd w:id="68"/>
      <w:r w:rsidRPr="009F4947">
        <w:rPr>
          <w:rFonts w:ascii="Times New Roman" w:eastAsia="Times New Roman" w:hAnsi="Times New Roman" w:cs="Times New Roman"/>
          <w:color w:val="000000"/>
          <w:sz w:val="24"/>
          <w:szCs w:val="24"/>
        </w:rPr>
        <w:t>- определение периодичности</w:t>
      </w:r>
      <w:r w:rsidR="00DE6FE7">
        <w:rPr>
          <w:rStyle w:val="a8"/>
          <w:rFonts w:ascii="Times New Roman" w:eastAsia="Times New Roman" w:hAnsi="Times New Roman" w:cs="Times New Roman"/>
          <w:color w:val="000000"/>
          <w:sz w:val="24"/>
          <w:szCs w:val="24"/>
        </w:rPr>
        <w:footnoteReference w:id="4"/>
      </w:r>
      <w:r w:rsidRPr="009F4947">
        <w:rPr>
          <w:rFonts w:ascii="Times New Roman" w:eastAsia="Times New Roman" w:hAnsi="Times New Roman" w:cs="Times New Roman"/>
          <w:color w:val="000000"/>
          <w:sz w:val="24"/>
          <w:szCs w:val="24"/>
        </w:rPr>
        <w:t xml:space="preserve"> проведения диагностики, обеспечение </w:t>
      </w:r>
      <w:proofErr w:type="spellStart"/>
      <w:r w:rsidRPr="009F4947">
        <w:rPr>
          <w:rFonts w:ascii="Times New Roman" w:eastAsia="Times New Roman" w:hAnsi="Times New Roman" w:cs="Times New Roman"/>
          <w:color w:val="000000"/>
          <w:sz w:val="24"/>
          <w:szCs w:val="24"/>
        </w:rPr>
        <w:t>обновляемости</w:t>
      </w:r>
      <w:proofErr w:type="spellEnd"/>
      <w:r w:rsidRPr="009F4947">
        <w:rPr>
          <w:rFonts w:ascii="Times New Roman" w:eastAsia="Times New Roman" w:hAnsi="Times New Roman" w:cs="Times New Roman"/>
          <w:color w:val="000000"/>
          <w:sz w:val="24"/>
          <w:szCs w:val="24"/>
        </w:rPr>
        <w:t xml:space="preserve"> и преемственности фонда оценочных материалов.</w:t>
      </w:r>
    </w:p>
    <w:p w:rsidR="0099035F" w:rsidRPr="009F4947" w:rsidRDefault="0099035F" w:rsidP="0099035F">
      <w:pPr>
        <w:spacing w:after="0" w:line="240" w:lineRule="auto"/>
        <w:ind w:firstLine="709"/>
        <w:jc w:val="both"/>
        <w:rPr>
          <w:rFonts w:ascii="Times New Roman" w:eastAsia="Times New Roman" w:hAnsi="Times New Roman" w:cs="Times New Roman"/>
          <w:color w:val="000000"/>
          <w:sz w:val="24"/>
          <w:szCs w:val="24"/>
        </w:rPr>
      </w:pPr>
      <w:bookmarkStart w:id="69" w:name="100152"/>
      <w:bookmarkStart w:id="70" w:name="100154"/>
      <w:bookmarkEnd w:id="69"/>
      <w:bookmarkEnd w:id="70"/>
      <w:r w:rsidRPr="009F4947">
        <w:rPr>
          <w:rFonts w:ascii="Times New Roman" w:eastAsia="Times New Roman" w:hAnsi="Times New Roman" w:cs="Times New Roman"/>
          <w:color w:val="000000"/>
          <w:sz w:val="24"/>
          <w:szCs w:val="24"/>
        </w:rPr>
        <w:t>Процедура диагностики проводится в пунктах проведения диагностики (далее - ППД), которые определяются оператором диагностики.</w:t>
      </w:r>
    </w:p>
    <w:p w:rsidR="0099035F" w:rsidRPr="009F4947" w:rsidRDefault="0099035F" w:rsidP="0099035F">
      <w:pPr>
        <w:spacing w:after="0" w:line="240" w:lineRule="auto"/>
        <w:ind w:firstLine="709"/>
        <w:jc w:val="both"/>
        <w:rPr>
          <w:rFonts w:ascii="Times New Roman" w:eastAsia="Times New Roman" w:hAnsi="Times New Roman" w:cs="Times New Roman"/>
          <w:color w:val="000000"/>
          <w:sz w:val="24"/>
          <w:szCs w:val="24"/>
        </w:rPr>
      </w:pPr>
      <w:bookmarkStart w:id="71" w:name="100155"/>
      <w:bookmarkEnd w:id="71"/>
      <w:r w:rsidRPr="009F4947">
        <w:rPr>
          <w:rFonts w:ascii="Times New Roman" w:eastAsia="Times New Roman" w:hAnsi="Times New Roman" w:cs="Times New Roman"/>
          <w:color w:val="000000"/>
          <w:sz w:val="24"/>
          <w:szCs w:val="24"/>
        </w:rPr>
        <w:t>Количество, общая площадь и состояние помещений, предоставляемых для проведения диагностики, должны соответствовать требованиям санитарно-эпидемиологических правил и нормативов </w:t>
      </w:r>
      <w:hyperlink r:id="rId7" w:anchor="mvkABQ1GFZgj" w:history="1">
        <w:r w:rsidRPr="009F4947">
          <w:rPr>
            <w:rFonts w:ascii="Times New Roman" w:eastAsia="Times New Roman" w:hAnsi="Times New Roman" w:cs="Times New Roman"/>
            <w:color w:val="3C5F87"/>
            <w:sz w:val="24"/>
            <w:szCs w:val="24"/>
            <w:u w:val="single"/>
            <w:bdr w:val="none" w:sz="0" w:space="0" w:color="auto" w:frame="1"/>
          </w:rPr>
          <w:t>[9]</w:t>
        </w:r>
      </w:hyperlink>
      <w:r w:rsidRPr="009F4947">
        <w:rPr>
          <w:rFonts w:ascii="Times New Roman" w:eastAsia="Times New Roman" w:hAnsi="Times New Roman" w:cs="Times New Roman"/>
          <w:color w:val="000000"/>
          <w:sz w:val="24"/>
          <w:szCs w:val="24"/>
        </w:rPr>
        <w:t>.</w:t>
      </w:r>
    </w:p>
    <w:p w:rsidR="0099035F" w:rsidRPr="009F4947" w:rsidRDefault="0099035F" w:rsidP="0099035F">
      <w:pPr>
        <w:spacing w:after="0" w:line="240" w:lineRule="auto"/>
        <w:ind w:firstLine="709"/>
        <w:jc w:val="both"/>
        <w:rPr>
          <w:rFonts w:ascii="Times New Roman" w:eastAsia="Times New Roman" w:hAnsi="Times New Roman" w:cs="Times New Roman"/>
          <w:color w:val="000000"/>
          <w:sz w:val="24"/>
          <w:szCs w:val="24"/>
        </w:rPr>
      </w:pPr>
      <w:bookmarkStart w:id="72" w:name="100156"/>
      <w:bookmarkEnd w:id="72"/>
      <w:r w:rsidRPr="009F4947">
        <w:rPr>
          <w:rFonts w:ascii="Times New Roman" w:eastAsia="Times New Roman" w:hAnsi="Times New Roman" w:cs="Times New Roman"/>
          <w:color w:val="000000"/>
          <w:sz w:val="24"/>
          <w:szCs w:val="24"/>
        </w:rPr>
        <w:t>Аудитории, предназначенные для проведения диагностики, оборудуются компьютерной и офисной техникой, телефонной связью и средствами защиты информации. Для каждого участника диагностики организуется отдельное рабочее место.</w:t>
      </w:r>
    </w:p>
    <w:p w:rsidR="0099035F" w:rsidRPr="009F4947" w:rsidRDefault="0099035F" w:rsidP="0099035F">
      <w:pPr>
        <w:spacing w:after="0" w:line="240" w:lineRule="auto"/>
        <w:ind w:firstLine="709"/>
        <w:jc w:val="both"/>
        <w:rPr>
          <w:rFonts w:ascii="Times New Roman" w:eastAsia="Times New Roman" w:hAnsi="Times New Roman" w:cs="Times New Roman"/>
          <w:color w:val="000000"/>
          <w:sz w:val="24"/>
          <w:szCs w:val="24"/>
        </w:rPr>
      </w:pPr>
      <w:bookmarkStart w:id="73" w:name="100157"/>
      <w:bookmarkEnd w:id="73"/>
      <w:r w:rsidRPr="009F4947">
        <w:rPr>
          <w:rFonts w:ascii="Times New Roman" w:eastAsia="Times New Roman" w:hAnsi="Times New Roman" w:cs="Times New Roman"/>
          <w:color w:val="000000"/>
          <w:sz w:val="24"/>
          <w:szCs w:val="24"/>
        </w:rPr>
        <w:t>В день проведения диагностики в ППД присутствуют руководитель и организаторы диагностики, не менее одного члена РК, технический специалист по работе с аппаратным и программным обеспечением.</w:t>
      </w:r>
    </w:p>
    <w:p w:rsidR="0099035F" w:rsidRPr="009F4947" w:rsidRDefault="0099035F" w:rsidP="0099035F">
      <w:pPr>
        <w:spacing w:after="0" w:line="240" w:lineRule="auto"/>
        <w:ind w:firstLine="709"/>
        <w:jc w:val="both"/>
        <w:rPr>
          <w:rFonts w:ascii="Times New Roman" w:eastAsia="Times New Roman" w:hAnsi="Times New Roman" w:cs="Times New Roman"/>
          <w:color w:val="000000"/>
          <w:sz w:val="24"/>
          <w:szCs w:val="24"/>
        </w:rPr>
      </w:pPr>
      <w:bookmarkStart w:id="74" w:name="100158"/>
      <w:bookmarkEnd w:id="74"/>
      <w:r w:rsidRPr="009F4947">
        <w:rPr>
          <w:rFonts w:ascii="Times New Roman" w:eastAsia="Times New Roman" w:hAnsi="Times New Roman" w:cs="Times New Roman"/>
          <w:color w:val="000000"/>
          <w:sz w:val="24"/>
          <w:szCs w:val="24"/>
        </w:rPr>
        <w:t>Пакет диагностических материалов для каждого участника диагностики включает диагностические задания, бланки регистрации, бланки ответов на задания.</w:t>
      </w:r>
    </w:p>
    <w:p w:rsidR="0099035F" w:rsidRPr="009F4947" w:rsidRDefault="0099035F" w:rsidP="0099035F">
      <w:pPr>
        <w:spacing w:after="0" w:line="240" w:lineRule="auto"/>
        <w:ind w:firstLine="709"/>
        <w:jc w:val="both"/>
        <w:rPr>
          <w:rFonts w:ascii="Times New Roman" w:eastAsia="Times New Roman" w:hAnsi="Times New Roman" w:cs="Times New Roman"/>
          <w:color w:val="000000"/>
          <w:sz w:val="24"/>
          <w:szCs w:val="24"/>
        </w:rPr>
      </w:pPr>
      <w:bookmarkStart w:id="75" w:name="100159"/>
      <w:bookmarkEnd w:id="75"/>
      <w:r w:rsidRPr="009F4947">
        <w:rPr>
          <w:rFonts w:ascii="Times New Roman" w:eastAsia="Times New Roman" w:hAnsi="Times New Roman" w:cs="Times New Roman"/>
          <w:color w:val="000000"/>
          <w:sz w:val="24"/>
          <w:szCs w:val="24"/>
        </w:rPr>
        <w:t>Проверка диагностических работ представляет собой проверку ответов на задания открытого типа экспертами РК. Одну работу проверяют не менее двух экспертов.</w:t>
      </w:r>
    </w:p>
    <w:p w:rsidR="0099035F" w:rsidRPr="009F4947" w:rsidRDefault="0099035F" w:rsidP="0099035F">
      <w:pPr>
        <w:spacing w:after="0" w:line="240" w:lineRule="auto"/>
        <w:ind w:firstLine="709"/>
        <w:jc w:val="both"/>
        <w:rPr>
          <w:rFonts w:ascii="Times New Roman" w:eastAsia="Times New Roman" w:hAnsi="Times New Roman" w:cs="Times New Roman"/>
          <w:color w:val="000000"/>
          <w:sz w:val="24"/>
          <w:szCs w:val="24"/>
        </w:rPr>
      </w:pPr>
      <w:bookmarkStart w:id="76" w:name="100160"/>
      <w:bookmarkEnd w:id="76"/>
      <w:r w:rsidRPr="009F4947">
        <w:rPr>
          <w:rFonts w:ascii="Times New Roman" w:eastAsia="Times New Roman" w:hAnsi="Times New Roman" w:cs="Times New Roman"/>
          <w:color w:val="000000"/>
          <w:sz w:val="24"/>
          <w:szCs w:val="24"/>
        </w:rPr>
        <w:t>Председатель РК рассматривает результаты диагностики каждого участника и принимает решение об их утверждении, изменении и (или) аннулировании.</w:t>
      </w:r>
    </w:p>
    <w:p w:rsidR="0099035F" w:rsidRPr="009F4947" w:rsidRDefault="0099035F" w:rsidP="0099035F">
      <w:pPr>
        <w:spacing w:after="0" w:line="240" w:lineRule="auto"/>
        <w:ind w:firstLine="709"/>
        <w:jc w:val="both"/>
        <w:rPr>
          <w:rFonts w:ascii="Times New Roman" w:eastAsia="Times New Roman" w:hAnsi="Times New Roman" w:cs="Times New Roman"/>
          <w:color w:val="000000"/>
          <w:sz w:val="24"/>
          <w:szCs w:val="24"/>
        </w:rPr>
      </w:pPr>
      <w:bookmarkStart w:id="77" w:name="100161"/>
      <w:bookmarkEnd w:id="77"/>
      <w:r w:rsidRPr="009F4947">
        <w:rPr>
          <w:rFonts w:ascii="Times New Roman" w:eastAsia="Times New Roman" w:hAnsi="Times New Roman" w:cs="Times New Roman"/>
          <w:color w:val="000000"/>
          <w:sz w:val="24"/>
          <w:szCs w:val="24"/>
        </w:rPr>
        <w:t>При диагностике профессиональных дефицитов в рамках курсов повышения квалификации содержание диагностических материалов определяется тематикой курсов. Рекомендуется проводить входную диагностику в начале обучения, итоговую - в конце. Данный вид диагностики может быть проведен с использованием бланковой технологии или в электронном виде (из личного кабинета слушателя курсов).</w:t>
      </w:r>
    </w:p>
    <w:p w:rsidR="0099035F" w:rsidRPr="009F4947" w:rsidRDefault="0099035F" w:rsidP="0099035F">
      <w:pPr>
        <w:spacing w:after="0" w:line="240" w:lineRule="auto"/>
        <w:ind w:firstLine="709"/>
        <w:jc w:val="both"/>
        <w:rPr>
          <w:rFonts w:ascii="Times New Roman" w:eastAsia="Times New Roman" w:hAnsi="Times New Roman" w:cs="Times New Roman"/>
          <w:color w:val="000000"/>
          <w:sz w:val="24"/>
          <w:szCs w:val="24"/>
        </w:rPr>
      </w:pPr>
      <w:bookmarkStart w:id="78" w:name="100162"/>
      <w:bookmarkEnd w:id="78"/>
      <w:r w:rsidRPr="009F4947">
        <w:rPr>
          <w:rFonts w:ascii="Times New Roman" w:eastAsia="Times New Roman" w:hAnsi="Times New Roman" w:cs="Times New Roman"/>
          <w:color w:val="000000"/>
          <w:sz w:val="24"/>
          <w:szCs w:val="24"/>
        </w:rPr>
        <w:t>6.2. Порядок самодиагностики профессиональных дефицитов на основании рефлексии профессиональной деятельности.</w:t>
      </w:r>
    </w:p>
    <w:p w:rsidR="0099035F" w:rsidRPr="009F4947" w:rsidRDefault="0099035F" w:rsidP="0099035F">
      <w:pPr>
        <w:spacing w:after="0" w:line="240" w:lineRule="auto"/>
        <w:ind w:firstLine="709"/>
        <w:jc w:val="both"/>
        <w:rPr>
          <w:rFonts w:ascii="Times New Roman" w:eastAsia="Times New Roman" w:hAnsi="Times New Roman" w:cs="Times New Roman"/>
          <w:color w:val="000000"/>
          <w:sz w:val="24"/>
          <w:szCs w:val="24"/>
        </w:rPr>
      </w:pPr>
      <w:bookmarkStart w:id="79" w:name="100163"/>
      <w:bookmarkEnd w:id="79"/>
      <w:r w:rsidRPr="009F4947">
        <w:rPr>
          <w:rFonts w:ascii="Times New Roman" w:eastAsia="Times New Roman" w:hAnsi="Times New Roman" w:cs="Times New Roman"/>
          <w:color w:val="000000"/>
          <w:sz w:val="24"/>
          <w:szCs w:val="24"/>
        </w:rPr>
        <w:t xml:space="preserve">Данную диагностику рекомендуется проводить в рамках обучения по ДПП ПК на добровольной основе и без ограничения по времени, что позволяет получить максимально достоверные данные. Содержание диагностических материалов определяется целью </w:t>
      </w:r>
      <w:r w:rsidRPr="009F4947">
        <w:rPr>
          <w:rFonts w:ascii="Times New Roman" w:eastAsia="Times New Roman" w:hAnsi="Times New Roman" w:cs="Times New Roman"/>
          <w:color w:val="000000"/>
          <w:sz w:val="24"/>
          <w:szCs w:val="24"/>
        </w:rPr>
        <w:lastRenderedPageBreak/>
        <w:t>диагностики. Самодиагностика может быть проведена как с помощью бланковой технологии, так и в дистанционном режиме.</w:t>
      </w:r>
    </w:p>
    <w:p w:rsidR="0099035F" w:rsidRPr="009F4947" w:rsidRDefault="0099035F" w:rsidP="0099035F">
      <w:pPr>
        <w:spacing w:after="0" w:line="240" w:lineRule="auto"/>
        <w:ind w:firstLine="709"/>
        <w:jc w:val="both"/>
        <w:rPr>
          <w:rFonts w:ascii="Times New Roman" w:eastAsia="Times New Roman" w:hAnsi="Times New Roman" w:cs="Times New Roman"/>
          <w:color w:val="000000"/>
          <w:sz w:val="24"/>
          <w:szCs w:val="24"/>
        </w:rPr>
      </w:pPr>
      <w:bookmarkStart w:id="80" w:name="100164"/>
      <w:bookmarkEnd w:id="80"/>
      <w:r w:rsidRPr="009F4947">
        <w:rPr>
          <w:rFonts w:ascii="Times New Roman" w:eastAsia="Times New Roman" w:hAnsi="Times New Roman" w:cs="Times New Roman"/>
          <w:color w:val="000000"/>
          <w:sz w:val="24"/>
          <w:szCs w:val="24"/>
        </w:rPr>
        <w:t>6.3. Порядок диагностики профессиональных дефицитов на основании результатов профессиональной деятельности.</w:t>
      </w:r>
    </w:p>
    <w:p w:rsidR="0099035F" w:rsidRPr="009F4947" w:rsidRDefault="0099035F" w:rsidP="0099035F">
      <w:pPr>
        <w:spacing w:after="0" w:line="240" w:lineRule="auto"/>
        <w:ind w:firstLine="709"/>
        <w:jc w:val="both"/>
        <w:rPr>
          <w:rFonts w:ascii="Times New Roman" w:eastAsia="Times New Roman" w:hAnsi="Times New Roman" w:cs="Times New Roman"/>
          <w:color w:val="000000"/>
          <w:sz w:val="24"/>
          <w:szCs w:val="24"/>
        </w:rPr>
      </w:pPr>
      <w:bookmarkStart w:id="81" w:name="100165"/>
      <w:bookmarkEnd w:id="81"/>
      <w:r w:rsidRPr="009F4947">
        <w:rPr>
          <w:rFonts w:ascii="Times New Roman" w:eastAsia="Times New Roman" w:hAnsi="Times New Roman" w:cs="Times New Roman"/>
          <w:color w:val="000000"/>
          <w:sz w:val="24"/>
          <w:szCs w:val="24"/>
        </w:rPr>
        <w:t>Для педагогических кадров данный порядок включает:</w:t>
      </w:r>
    </w:p>
    <w:p w:rsidR="0099035F" w:rsidRPr="009F4947" w:rsidRDefault="0099035F" w:rsidP="0099035F">
      <w:pPr>
        <w:spacing w:after="0" w:line="240" w:lineRule="auto"/>
        <w:ind w:firstLine="709"/>
        <w:jc w:val="both"/>
        <w:rPr>
          <w:rFonts w:ascii="Times New Roman" w:eastAsia="Times New Roman" w:hAnsi="Times New Roman" w:cs="Times New Roman"/>
          <w:color w:val="000000"/>
          <w:sz w:val="24"/>
          <w:szCs w:val="24"/>
        </w:rPr>
      </w:pPr>
      <w:bookmarkStart w:id="82" w:name="100166"/>
      <w:bookmarkEnd w:id="82"/>
      <w:r w:rsidRPr="009F4947">
        <w:rPr>
          <w:rFonts w:ascii="Times New Roman" w:eastAsia="Times New Roman" w:hAnsi="Times New Roman" w:cs="Times New Roman"/>
          <w:color w:val="000000"/>
          <w:sz w:val="24"/>
          <w:szCs w:val="24"/>
        </w:rPr>
        <w:t>- анализ результатов независимых диагностик обучающихся, результатов стандартизированных оценочных процедур в рамках внутренней системы оценки качества образования, портфолио обучающихся, динамики личностных результатов обучающихся;</w:t>
      </w:r>
    </w:p>
    <w:p w:rsidR="0099035F" w:rsidRPr="009F4947" w:rsidRDefault="0099035F" w:rsidP="0099035F">
      <w:pPr>
        <w:spacing w:after="0" w:line="240" w:lineRule="auto"/>
        <w:ind w:firstLine="709"/>
        <w:jc w:val="both"/>
        <w:rPr>
          <w:rFonts w:ascii="Times New Roman" w:eastAsia="Times New Roman" w:hAnsi="Times New Roman" w:cs="Times New Roman"/>
          <w:color w:val="000000"/>
          <w:sz w:val="24"/>
          <w:szCs w:val="24"/>
        </w:rPr>
      </w:pPr>
      <w:bookmarkStart w:id="83" w:name="100167"/>
      <w:bookmarkEnd w:id="83"/>
      <w:r w:rsidRPr="009F4947">
        <w:rPr>
          <w:rFonts w:ascii="Times New Roman" w:eastAsia="Times New Roman" w:hAnsi="Times New Roman" w:cs="Times New Roman"/>
          <w:color w:val="000000"/>
          <w:sz w:val="24"/>
          <w:szCs w:val="24"/>
        </w:rPr>
        <w:t>- установление корреляции между результатами анализа и профессиональными дефицитами (предметными, методическими, психолого-педагогическими, коммуникативными).</w:t>
      </w:r>
    </w:p>
    <w:p w:rsidR="0099035F" w:rsidRPr="009F4947" w:rsidRDefault="0099035F" w:rsidP="0099035F">
      <w:pPr>
        <w:spacing w:after="0" w:line="240" w:lineRule="auto"/>
        <w:ind w:firstLine="709"/>
        <w:jc w:val="both"/>
        <w:rPr>
          <w:rFonts w:ascii="Times New Roman" w:eastAsia="Times New Roman" w:hAnsi="Times New Roman" w:cs="Times New Roman"/>
          <w:color w:val="000000"/>
          <w:sz w:val="24"/>
          <w:szCs w:val="24"/>
        </w:rPr>
      </w:pPr>
      <w:bookmarkStart w:id="84" w:name="100168"/>
      <w:bookmarkEnd w:id="84"/>
      <w:r w:rsidRPr="009F4947">
        <w:rPr>
          <w:rFonts w:ascii="Times New Roman" w:eastAsia="Times New Roman" w:hAnsi="Times New Roman" w:cs="Times New Roman"/>
          <w:color w:val="000000"/>
          <w:sz w:val="24"/>
          <w:szCs w:val="24"/>
        </w:rPr>
        <w:t>Для управленческих кадров данный порядок включает анализ динамики объективных результатов деятельности образовательной организации; установление корреляции между результатами анализа и профессиональными дефицитами руководителей образовательных организаций.</w:t>
      </w:r>
    </w:p>
    <w:p w:rsidR="0099035F" w:rsidRPr="009F4947" w:rsidRDefault="0099035F" w:rsidP="0099035F">
      <w:pPr>
        <w:spacing w:after="0" w:line="240" w:lineRule="auto"/>
        <w:ind w:firstLine="709"/>
        <w:jc w:val="both"/>
        <w:rPr>
          <w:rFonts w:ascii="Times New Roman" w:eastAsia="Times New Roman" w:hAnsi="Times New Roman" w:cs="Times New Roman"/>
          <w:color w:val="000000"/>
          <w:sz w:val="24"/>
          <w:szCs w:val="24"/>
        </w:rPr>
      </w:pPr>
      <w:bookmarkStart w:id="85" w:name="100169"/>
      <w:bookmarkEnd w:id="85"/>
      <w:r w:rsidRPr="009F4947">
        <w:rPr>
          <w:rFonts w:ascii="Times New Roman" w:eastAsia="Times New Roman" w:hAnsi="Times New Roman" w:cs="Times New Roman"/>
          <w:color w:val="000000"/>
          <w:sz w:val="24"/>
          <w:szCs w:val="24"/>
        </w:rPr>
        <w:t>6.4. Порядок диагностики профессиональных дефицитов на основании экспертной оценки практической (предметно-методической/управленческой) деятельности.</w:t>
      </w:r>
    </w:p>
    <w:p w:rsidR="0099035F" w:rsidRPr="009F4947" w:rsidRDefault="0099035F" w:rsidP="0099035F">
      <w:pPr>
        <w:spacing w:after="0" w:line="240" w:lineRule="auto"/>
        <w:ind w:firstLine="709"/>
        <w:jc w:val="both"/>
        <w:rPr>
          <w:rFonts w:ascii="Times New Roman" w:eastAsia="Times New Roman" w:hAnsi="Times New Roman" w:cs="Times New Roman"/>
          <w:color w:val="000000"/>
          <w:sz w:val="24"/>
          <w:szCs w:val="24"/>
        </w:rPr>
      </w:pPr>
      <w:bookmarkStart w:id="86" w:name="100170"/>
      <w:bookmarkEnd w:id="86"/>
      <w:r w:rsidRPr="009F4947">
        <w:rPr>
          <w:rFonts w:ascii="Times New Roman" w:eastAsia="Times New Roman" w:hAnsi="Times New Roman" w:cs="Times New Roman"/>
          <w:color w:val="000000"/>
          <w:sz w:val="24"/>
          <w:szCs w:val="24"/>
        </w:rPr>
        <w:t>Порядок включает участие диагностируемого в открытом мероприятии, его анализ и подготовку заключения о выявленных профессиональных дефицитах.</w:t>
      </w:r>
    </w:p>
    <w:p w:rsidR="0099035F" w:rsidRPr="009F4947" w:rsidRDefault="0099035F" w:rsidP="0099035F">
      <w:pPr>
        <w:spacing w:after="0" w:line="240" w:lineRule="auto"/>
        <w:ind w:firstLine="709"/>
        <w:jc w:val="both"/>
        <w:rPr>
          <w:rFonts w:ascii="Times New Roman" w:eastAsia="Times New Roman" w:hAnsi="Times New Roman" w:cs="Times New Roman"/>
          <w:color w:val="000000"/>
          <w:sz w:val="24"/>
          <w:szCs w:val="24"/>
        </w:rPr>
      </w:pPr>
      <w:bookmarkStart w:id="87" w:name="100171"/>
      <w:bookmarkEnd w:id="87"/>
      <w:r w:rsidRPr="009F4947">
        <w:rPr>
          <w:rFonts w:ascii="Times New Roman" w:eastAsia="Times New Roman" w:hAnsi="Times New Roman" w:cs="Times New Roman"/>
          <w:color w:val="000000"/>
          <w:sz w:val="24"/>
          <w:szCs w:val="24"/>
        </w:rPr>
        <w:t>6.5. Процедуры самодиагностики профессиональных дефицитов на основании рефлексии профессиональной деятельности, диагностики профессиональных дефицитов на основании результатов профессиональной деятельности, диагностики профессиональных дефицитов на основании экспертной оценки практической (предметно-методической/управленческой) деятельности не имеют строгой периодичности.</w:t>
      </w:r>
    </w:p>
    <w:p w:rsidR="0099035F" w:rsidRPr="009F4947" w:rsidRDefault="0099035F" w:rsidP="0099035F">
      <w:pPr>
        <w:spacing w:after="0" w:line="240" w:lineRule="auto"/>
        <w:ind w:firstLine="709"/>
        <w:jc w:val="both"/>
        <w:rPr>
          <w:rFonts w:ascii="Times New Roman" w:eastAsia="Times New Roman" w:hAnsi="Times New Roman" w:cs="Times New Roman"/>
          <w:color w:val="000000"/>
          <w:sz w:val="24"/>
          <w:szCs w:val="24"/>
        </w:rPr>
      </w:pPr>
      <w:bookmarkStart w:id="88" w:name="100172"/>
      <w:bookmarkEnd w:id="88"/>
      <w:r w:rsidRPr="009F4947">
        <w:rPr>
          <w:rFonts w:ascii="Times New Roman" w:eastAsia="Times New Roman" w:hAnsi="Times New Roman" w:cs="Times New Roman"/>
          <w:color w:val="000000"/>
          <w:sz w:val="24"/>
          <w:szCs w:val="24"/>
        </w:rPr>
        <w:t xml:space="preserve">Результаты этих процедур, в сочетании с результатами диагностики профессиональных дефицитов на основании стандартизированных оценочных процедур, являются основанием для формирования комплексного </w:t>
      </w:r>
      <w:proofErr w:type="spellStart"/>
      <w:r w:rsidRPr="009F4947">
        <w:rPr>
          <w:rFonts w:ascii="Times New Roman" w:eastAsia="Times New Roman" w:hAnsi="Times New Roman" w:cs="Times New Roman"/>
          <w:color w:val="000000"/>
          <w:sz w:val="24"/>
          <w:szCs w:val="24"/>
        </w:rPr>
        <w:t>дефицитарного</w:t>
      </w:r>
      <w:proofErr w:type="spellEnd"/>
      <w:r w:rsidRPr="009F4947">
        <w:rPr>
          <w:rFonts w:ascii="Times New Roman" w:eastAsia="Times New Roman" w:hAnsi="Times New Roman" w:cs="Times New Roman"/>
          <w:color w:val="000000"/>
          <w:sz w:val="24"/>
          <w:szCs w:val="24"/>
        </w:rPr>
        <w:t xml:space="preserve"> профиля работника, на основании которого может строится индивидуальный план профессионального развития.</w:t>
      </w:r>
    </w:p>
    <w:p w:rsidR="0099035F" w:rsidRPr="009F4947" w:rsidRDefault="0099035F" w:rsidP="0099035F">
      <w:pPr>
        <w:spacing w:after="0" w:line="240" w:lineRule="auto"/>
        <w:ind w:firstLine="709"/>
        <w:jc w:val="both"/>
        <w:rPr>
          <w:rFonts w:ascii="Times New Roman" w:eastAsia="Times New Roman" w:hAnsi="Times New Roman" w:cs="Times New Roman"/>
          <w:sz w:val="24"/>
          <w:szCs w:val="24"/>
        </w:rPr>
      </w:pPr>
      <w:bookmarkStart w:id="89" w:name="f7pe4gebcFdn"/>
      <w:bookmarkEnd w:id="89"/>
    </w:p>
    <w:p w:rsidR="0099035F" w:rsidRPr="009F4947" w:rsidRDefault="0099035F" w:rsidP="0099035F">
      <w:pPr>
        <w:spacing w:after="0" w:line="240" w:lineRule="auto"/>
        <w:ind w:firstLine="709"/>
        <w:jc w:val="both"/>
        <w:rPr>
          <w:rFonts w:ascii="Times New Roman" w:eastAsia="Times New Roman" w:hAnsi="Times New Roman" w:cs="Times New Roman"/>
          <w:color w:val="000000"/>
          <w:sz w:val="24"/>
          <w:szCs w:val="24"/>
        </w:rPr>
      </w:pPr>
      <w:r w:rsidRPr="009F4947">
        <w:rPr>
          <w:rFonts w:ascii="Times New Roman" w:eastAsia="Times New Roman" w:hAnsi="Times New Roman" w:cs="Times New Roman"/>
          <w:b/>
          <w:bCs/>
          <w:color w:val="000000"/>
          <w:sz w:val="24"/>
          <w:szCs w:val="24"/>
          <w:bdr w:val="none" w:sz="0" w:space="0" w:color="auto" w:frame="1"/>
        </w:rPr>
        <w:t>7. Возможность получения индивидуального плана</w:t>
      </w:r>
    </w:p>
    <w:p w:rsidR="0099035F" w:rsidRPr="009F4947" w:rsidRDefault="0099035F" w:rsidP="0099035F">
      <w:pPr>
        <w:spacing w:after="0" w:line="240" w:lineRule="auto"/>
        <w:ind w:firstLine="709"/>
        <w:jc w:val="both"/>
        <w:rPr>
          <w:rFonts w:ascii="Times New Roman" w:eastAsia="Times New Roman" w:hAnsi="Times New Roman" w:cs="Times New Roman"/>
          <w:color w:val="000000"/>
          <w:sz w:val="24"/>
          <w:szCs w:val="24"/>
        </w:rPr>
      </w:pPr>
      <w:bookmarkStart w:id="90" w:name="100173"/>
      <w:bookmarkStart w:id="91" w:name="100174"/>
      <w:bookmarkEnd w:id="90"/>
      <w:bookmarkEnd w:id="91"/>
      <w:r w:rsidRPr="009F4947">
        <w:rPr>
          <w:rFonts w:ascii="Times New Roman" w:eastAsia="Times New Roman" w:hAnsi="Times New Roman" w:cs="Times New Roman"/>
          <w:color w:val="000000"/>
          <w:sz w:val="24"/>
          <w:szCs w:val="24"/>
        </w:rPr>
        <w:t>Комплексная диагностика позволяет выявить специфические профессиональные дефициты педагогических работников и управленческих кадров. Результаты диагностики являются основанием для построения индивидуального плана профессионального развития. После прохождения диагностики работник получает рекомендацию восполнить свои дефициты как по содержанию, так и по форме. Так, эффективное восполнение профессиональных дефицитов на основе индивидуальных образовательных маршрутов профессионального развития может осуществляться посредством обучения по дополнительным профессиональным программам в сочетании с мероприятиями неформального образования (перекрестное посещение уроков, участие в семинарах/вебинарах, работа с методическими материалами, участие в профессиональных олимпиадах и конкурсах разного уровня и др.), стажировкой (индивидуальной или групповой) и т.д.</w:t>
      </w:r>
    </w:p>
    <w:p w:rsidR="0099035F" w:rsidRPr="009F4947" w:rsidRDefault="0099035F" w:rsidP="0099035F">
      <w:pPr>
        <w:spacing w:after="0" w:line="240" w:lineRule="auto"/>
        <w:ind w:firstLine="709"/>
        <w:jc w:val="both"/>
        <w:rPr>
          <w:rFonts w:ascii="Times New Roman" w:eastAsia="Times New Roman" w:hAnsi="Times New Roman" w:cs="Times New Roman"/>
          <w:sz w:val="24"/>
          <w:szCs w:val="24"/>
        </w:rPr>
      </w:pPr>
      <w:bookmarkStart w:id="92" w:name="mvkABQ1GFZgj"/>
      <w:bookmarkEnd w:id="92"/>
    </w:p>
    <w:p w:rsidR="0099035F" w:rsidRPr="009F4947" w:rsidRDefault="0099035F" w:rsidP="0099035F">
      <w:pPr>
        <w:spacing w:after="0" w:line="240" w:lineRule="auto"/>
        <w:ind w:firstLine="709"/>
        <w:jc w:val="both"/>
        <w:rPr>
          <w:rFonts w:ascii="Times New Roman" w:eastAsia="Times New Roman" w:hAnsi="Times New Roman" w:cs="Times New Roman"/>
          <w:color w:val="000000"/>
          <w:sz w:val="24"/>
          <w:szCs w:val="24"/>
        </w:rPr>
      </w:pPr>
      <w:r w:rsidRPr="009F4947">
        <w:rPr>
          <w:rFonts w:ascii="Times New Roman" w:eastAsia="Times New Roman" w:hAnsi="Times New Roman" w:cs="Times New Roman"/>
          <w:b/>
          <w:bCs/>
          <w:color w:val="000000"/>
          <w:sz w:val="24"/>
          <w:szCs w:val="24"/>
          <w:bdr w:val="none" w:sz="0" w:space="0" w:color="auto" w:frame="1"/>
        </w:rPr>
        <w:t>Список использованных источников</w:t>
      </w:r>
    </w:p>
    <w:p w:rsidR="0099035F" w:rsidRPr="009F4947" w:rsidRDefault="0099035F" w:rsidP="0099035F">
      <w:pPr>
        <w:spacing w:after="0" w:line="240" w:lineRule="auto"/>
        <w:ind w:firstLine="709"/>
        <w:jc w:val="both"/>
        <w:rPr>
          <w:rFonts w:ascii="Times New Roman" w:eastAsia="Times New Roman" w:hAnsi="Times New Roman" w:cs="Times New Roman"/>
          <w:color w:val="000000"/>
          <w:sz w:val="24"/>
          <w:szCs w:val="24"/>
        </w:rPr>
      </w:pPr>
      <w:bookmarkStart w:id="93" w:name="100175"/>
      <w:bookmarkStart w:id="94" w:name="100176"/>
      <w:bookmarkEnd w:id="93"/>
      <w:bookmarkEnd w:id="94"/>
      <w:r w:rsidRPr="009F4947">
        <w:rPr>
          <w:rFonts w:ascii="Times New Roman" w:eastAsia="Times New Roman" w:hAnsi="Times New Roman" w:cs="Times New Roman"/>
          <w:color w:val="000000"/>
          <w:sz w:val="24"/>
          <w:szCs w:val="24"/>
        </w:rPr>
        <w:t>1. </w:t>
      </w:r>
      <w:hyperlink r:id="rId8" w:anchor="MWpxtABea9bl" w:history="1">
        <w:r w:rsidRPr="009F4947">
          <w:rPr>
            <w:rFonts w:ascii="Times New Roman" w:eastAsia="Times New Roman" w:hAnsi="Times New Roman" w:cs="Times New Roman"/>
            <w:color w:val="3C5F87"/>
            <w:sz w:val="24"/>
            <w:szCs w:val="24"/>
            <w:u w:val="single"/>
            <w:bdr w:val="none" w:sz="0" w:space="0" w:color="auto" w:frame="1"/>
          </w:rPr>
          <w:t>Распоряжение</w:t>
        </w:r>
      </w:hyperlink>
      <w:r w:rsidRPr="009F4947">
        <w:rPr>
          <w:rFonts w:ascii="Times New Roman" w:eastAsia="Times New Roman" w:hAnsi="Times New Roman" w:cs="Times New Roman"/>
          <w:color w:val="000000"/>
          <w:sz w:val="24"/>
          <w:szCs w:val="24"/>
        </w:rPr>
        <w:t> Министерства просвещения Российской Федерации от 16 декабря 2020 г. N Р-174 "Об утверждении Концепции создания единой федеральной системы научно-методического сопровождения педагогических работников и управленческих кадров";</w:t>
      </w:r>
    </w:p>
    <w:p w:rsidR="0099035F" w:rsidRPr="009F4947" w:rsidRDefault="0099035F" w:rsidP="0099035F">
      <w:pPr>
        <w:spacing w:after="0" w:line="240" w:lineRule="auto"/>
        <w:ind w:firstLine="709"/>
        <w:jc w:val="both"/>
        <w:rPr>
          <w:rFonts w:ascii="Times New Roman" w:eastAsia="Times New Roman" w:hAnsi="Times New Roman" w:cs="Times New Roman"/>
          <w:color w:val="000000"/>
          <w:sz w:val="24"/>
          <w:szCs w:val="24"/>
        </w:rPr>
      </w:pPr>
      <w:bookmarkStart w:id="95" w:name="100177"/>
      <w:bookmarkEnd w:id="95"/>
      <w:r w:rsidRPr="009F4947">
        <w:rPr>
          <w:rFonts w:ascii="Times New Roman" w:eastAsia="Times New Roman" w:hAnsi="Times New Roman" w:cs="Times New Roman"/>
          <w:color w:val="000000"/>
          <w:sz w:val="24"/>
          <w:szCs w:val="24"/>
        </w:rPr>
        <w:t>2. </w:t>
      </w:r>
      <w:hyperlink r:id="rId9" w:history="1">
        <w:r w:rsidRPr="009F4947">
          <w:rPr>
            <w:rFonts w:ascii="Times New Roman" w:eastAsia="Times New Roman" w:hAnsi="Times New Roman" w:cs="Times New Roman"/>
            <w:color w:val="3C5F87"/>
            <w:sz w:val="24"/>
            <w:szCs w:val="24"/>
            <w:u w:val="single"/>
            <w:bdr w:val="none" w:sz="0" w:space="0" w:color="auto" w:frame="1"/>
          </w:rPr>
          <w:t>Указ</w:t>
        </w:r>
      </w:hyperlink>
      <w:r w:rsidRPr="009F4947">
        <w:rPr>
          <w:rFonts w:ascii="Times New Roman" w:eastAsia="Times New Roman" w:hAnsi="Times New Roman" w:cs="Times New Roman"/>
          <w:color w:val="000000"/>
          <w:sz w:val="24"/>
          <w:szCs w:val="24"/>
        </w:rPr>
        <w:t> Президента Российской Федерации от 21.07.2020 N 474 "О национальных целях развития Российской Федерации на период до 2030 года";</w:t>
      </w:r>
    </w:p>
    <w:p w:rsidR="0099035F" w:rsidRPr="009F4947" w:rsidRDefault="0099035F" w:rsidP="0099035F">
      <w:pPr>
        <w:spacing w:after="0" w:line="240" w:lineRule="auto"/>
        <w:ind w:firstLine="709"/>
        <w:jc w:val="both"/>
        <w:rPr>
          <w:rFonts w:ascii="Times New Roman" w:eastAsia="Times New Roman" w:hAnsi="Times New Roman" w:cs="Times New Roman"/>
          <w:color w:val="000000"/>
          <w:sz w:val="24"/>
          <w:szCs w:val="24"/>
        </w:rPr>
      </w:pPr>
      <w:bookmarkStart w:id="96" w:name="100178"/>
      <w:bookmarkEnd w:id="96"/>
      <w:r w:rsidRPr="009F4947">
        <w:rPr>
          <w:rFonts w:ascii="Times New Roman" w:eastAsia="Times New Roman" w:hAnsi="Times New Roman" w:cs="Times New Roman"/>
          <w:color w:val="000000"/>
          <w:sz w:val="24"/>
          <w:szCs w:val="24"/>
        </w:rPr>
        <w:lastRenderedPageBreak/>
        <w:t>3. </w:t>
      </w:r>
      <w:hyperlink r:id="rId10" w:history="1">
        <w:r w:rsidRPr="009F4947">
          <w:rPr>
            <w:rFonts w:ascii="Times New Roman" w:eastAsia="Times New Roman" w:hAnsi="Times New Roman" w:cs="Times New Roman"/>
            <w:color w:val="3C5F87"/>
            <w:sz w:val="24"/>
            <w:szCs w:val="24"/>
            <w:u w:val="single"/>
            <w:bdr w:val="none" w:sz="0" w:space="0" w:color="auto" w:frame="1"/>
          </w:rPr>
          <w:t>Письмо</w:t>
        </w:r>
      </w:hyperlink>
      <w:r w:rsidRPr="009F4947">
        <w:rPr>
          <w:rFonts w:ascii="Times New Roman" w:eastAsia="Times New Roman" w:hAnsi="Times New Roman" w:cs="Times New Roman"/>
          <w:color w:val="000000"/>
          <w:sz w:val="24"/>
          <w:szCs w:val="24"/>
        </w:rPr>
        <w:t> Министерства образования и науки Российской Федерации от 27 декабря 2017 г. N 08-2739 "О модернизации системы дополнительного педагогического образования в Российской Федерации";</w:t>
      </w:r>
    </w:p>
    <w:p w:rsidR="0099035F" w:rsidRPr="009F4947" w:rsidRDefault="0099035F" w:rsidP="0099035F">
      <w:pPr>
        <w:spacing w:after="0" w:line="240" w:lineRule="auto"/>
        <w:ind w:firstLine="709"/>
        <w:jc w:val="both"/>
        <w:rPr>
          <w:rFonts w:ascii="Times New Roman" w:eastAsia="Times New Roman" w:hAnsi="Times New Roman" w:cs="Times New Roman"/>
          <w:color w:val="000000"/>
          <w:sz w:val="24"/>
          <w:szCs w:val="24"/>
        </w:rPr>
      </w:pPr>
      <w:bookmarkStart w:id="97" w:name="100179"/>
      <w:bookmarkEnd w:id="97"/>
      <w:r w:rsidRPr="009F4947">
        <w:rPr>
          <w:rFonts w:ascii="Times New Roman" w:eastAsia="Times New Roman" w:hAnsi="Times New Roman" w:cs="Times New Roman"/>
          <w:color w:val="000000"/>
          <w:sz w:val="24"/>
          <w:szCs w:val="24"/>
        </w:rPr>
        <w:t>4. </w:t>
      </w:r>
      <w:hyperlink r:id="rId11" w:history="1">
        <w:r w:rsidRPr="009F4947">
          <w:rPr>
            <w:rFonts w:ascii="Times New Roman" w:eastAsia="Times New Roman" w:hAnsi="Times New Roman" w:cs="Times New Roman"/>
            <w:color w:val="3C5F87"/>
            <w:sz w:val="24"/>
            <w:szCs w:val="24"/>
            <w:u w:val="single"/>
            <w:bdr w:val="none" w:sz="0" w:space="0" w:color="auto" w:frame="1"/>
          </w:rPr>
          <w:t>Приказ</w:t>
        </w:r>
      </w:hyperlink>
      <w:r w:rsidRPr="009F4947">
        <w:rPr>
          <w:rFonts w:ascii="Times New Roman" w:eastAsia="Times New Roman" w:hAnsi="Times New Roman" w:cs="Times New Roman"/>
          <w:color w:val="000000"/>
          <w:sz w:val="24"/>
          <w:szCs w:val="24"/>
        </w:rPr>
        <w:t> Министерства труда и социальной защиты Российской Федерации от 18 октября 2013 г. N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99035F" w:rsidRPr="009F4947" w:rsidRDefault="0099035F" w:rsidP="0099035F">
      <w:pPr>
        <w:spacing w:after="0" w:line="240" w:lineRule="auto"/>
        <w:ind w:firstLine="709"/>
        <w:jc w:val="both"/>
        <w:rPr>
          <w:rFonts w:ascii="Times New Roman" w:eastAsia="Times New Roman" w:hAnsi="Times New Roman" w:cs="Times New Roman"/>
          <w:color w:val="000000"/>
          <w:sz w:val="24"/>
          <w:szCs w:val="24"/>
        </w:rPr>
      </w:pPr>
      <w:bookmarkStart w:id="98" w:name="100180"/>
      <w:bookmarkEnd w:id="98"/>
      <w:r w:rsidRPr="009F4947">
        <w:rPr>
          <w:rFonts w:ascii="Times New Roman" w:eastAsia="Times New Roman" w:hAnsi="Times New Roman" w:cs="Times New Roman"/>
          <w:color w:val="000000"/>
          <w:sz w:val="24"/>
          <w:szCs w:val="24"/>
        </w:rPr>
        <w:t>5. </w:t>
      </w:r>
      <w:hyperlink r:id="rId12" w:history="1">
        <w:r w:rsidRPr="009F4947">
          <w:rPr>
            <w:rFonts w:ascii="Times New Roman" w:eastAsia="Times New Roman" w:hAnsi="Times New Roman" w:cs="Times New Roman"/>
            <w:color w:val="3C5F87"/>
            <w:sz w:val="24"/>
            <w:szCs w:val="24"/>
            <w:u w:val="single"/>
            <w:bdr w:val="none" w:sz="0" w:space="0" w:color="auto" w:frame="1"/>
          </w:rPr>
          <w:t>Приказ</w:t>
        </w:r>
      </w:hyperlink>
      <w:r w:rsidRPr="009F4947">
        <w:rPr>
          <w:rFonts w:ascii="Times New Roman" w:eastAsia="Times New Roman" w:hAnsi="Times New Roman" w:cs="Times New Roman"/>
          <w:color w:val="000000"/>
          <w:sz w:val="24"/>
          <w:szCs w:val="24"/>
        </w:rPr>
        <w:t> Министерства здравоохранения и социального развития Российской Федерации от 26 августа 2010 г. N 761н (ред. от 31 мая 2011 г. N 448н)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99035F" w:rsidRPr="009F4947" w:rsidRDefault="0099035F" w:rsidP="0099035F">
      <w:pPr>
        <w:spacing w:after="0" w:line="240" w:lineRule="auto"/>
        <w:ind w:firstLine="709"/>
        <w:jc w:val="both"/>
        <w:rPr>
          <w:rFonts w:ascii="Times New Roman" w:eastAsia="Times New Roman" w:hAnsi="Times New Roman" w:cs="Times New Roman"/>
          <w:color w:val="000000"/>
          <w:sz w:val="24"/>
          <w:szCs w:val="24"/>
        </w:rPr>
      </w:pPr>
      <w:bookmarkStart w:id="99" w:name="100181"/>
      <w:bookmarkEnd w:id="99"/>
      <w:r w:rsidRPr="009F4947">
        <w:rPr>
          <w:rFonts w:ascii="Times New Roman" w:eastAsia="Times New Roman" w:hAnsi="Times New Roman" w:cs="Times New Roman"/>
          <w:color w:val="000000"/>
          <w:sz w:val="24"/>
          <w:szCs w:val="24"/>
        </w:rPr>
        <w:t>6. Федеральный </w:t>
      </w:r>
      <w:hyperlink r:id="rId13" w:history="1">
        <w:r w:rsidRPr="009F4947">
          <w:rPr>
            <w:rFonts w:ascii="Times New Roman" w:eastAsia="Times New Roman" w:hAnsi="Times New Roman" w:cs="Times New Roman"/>
            <w:color w:val="3C5F87"/>
            <w:sz w:val="24"/>
            <w:szCs w:val="24"/>
            <w:u w:val="single"/>
            <w:bdr w:val="none" w:sz="0" w:space="0" w:color="auto" w:frame="1"/>
          </w:rPr>
          <w:t>закон</w:t>
        </w:r>
      </w:hyperlink>
      <w:r w:rsidRPr="009F4947">
        <w:rPr>
          <w:rFonts w:ascii="Times New Roman" w:eastAsia="Times New Roman" w:hAnsi="Times New Roman" w:cs="Times New Roman"/>
          <w:color w:val="000000"/>
          <w:sz w:val="24"/>
          <w:szCs w:val="24"/>
        </w:rPr>
        <w:t> от 29 декабря 2012 г. N 273-ФЗ (ред. от 2 июля 2021 г. N 351-ФЗ) "Об образовании в Российской Федерации";</w:t>
      </w:r>
    </w:p>
    <w:p w:rsidR="0099035F" w:rsidRPr="009F4947" w:rsidRDefault="0099035F" w:rsidP="0099035F">
      <w:pPr>
        <w:spacing w:after="0" w:line="240" w:lineRule="auto"/>
        <w:ind w:firstLine="709"/>
        <w:jc w:val="both"/>
        <w:rPr>
          <w:rFonts w:ascii="Times New Roman" w:eastAsia="Times New Roman" w:hAnsi="Times New Roman" w:cs="Times New Roman"/>
          <w:color w:val="000000"/>
          <w:sz w:val="24"/>
          <w:szCs w:val="24"/>
        </w:rPr>
      </w:pPr>
      <w:bookmarkStart w:id="100" w:name="100182"/>
      <w:bookmarkEnd w:id="100"/>
      <w:r w:rsidRPr="009F4947">
        <w:rPr>
          <w:rFonts w:ascii="Times New Roman" w:eastAsia="Times New Roman" w:hAnsi="Times New Roman" w:cs="Times New Roman"/>
          <w:color w:val="000000"/>
          <w:sz w:val="24"/>
          <w:szCs w:val="24"/>
        </w:rPr>
        <w:t>7. Федеральный </w:t>
      </w:r>
      <w:hyperlink r:id="rId14" w:history="1">
        <w:r w:rsidRPr="009F4947">
          <w:rPr>
            <w:rFonts w:ascii="Times New Roman" w:eastAsia="Times New Roman" w:hAnsi="Times New Roman" w:cs="Times New Roman"/>
            <w:color w:val="3C5F87"/>
            <w:sz w:val="24"/>
            <w:szCs w:val="24"/>
            <w:u w:val="single"/>
            <w:bdr w:val="none" w:sz="0" w:space="0" w:color="auto" w:frame="1"/>
          </w:rPr>
          <w:t>закон</w:t>
        </w:r>
      </w:hyperlink>
      <w:r w:rsidRPr="009F4947">
        <w:rPr>
          <w:rFonts w:ascii="Times New Roman" w:eastAsia="Times New Roman" w:hAnsi="Times New Roman" w:cs="Times New Roman"/>
          <w:color w:val="000000"/>
          <w:sz w:val="24"/>
          <w:szCs w:val="24"/>
        </w:rPr>
        <w:t> от 27 июля 2006 г. N 152-ФЗ (ред. от 2 июля 2021 г. N 331-ФЗ) "О персональных данных";</w:t>
      </w:r>
    </w:p>
    <w:p w:rsidR="0099035F" w:rsidRPr="009F4947" w:rsidRDefault="0099035F" w:rsidP="0099035F">
      <w:pPr>
        <w:spacing w:after="0" w:line="240" w:lineRule="auto"/>
        <w:ind w:firstLine="709"/>
        <w:jc w:val="both"/>
        <w:rPr>
          <w:rFonts w:ascii="Times New Roman" w:eastAsia="Times New Roman" w:hAnsi="Times New Roman" w:cs="Times New Roman"/>
          <w:color w:val="000000"/>
          <w:sz w:val="24"/>
          <w:szCs w:val="24"/>
        </w:rPr>
      </w:pPr>
      <w:bookmarkStart w:id="101" w:name="100183"/>
      <w:bookmarkEnd w:id="101"/>
      <w:r w:rsidRPr="009F4947">
        <w:rPr>
          <w:rFonts w:ascii="Times New Roman" w:eastAsia="Times New Roman" w:hAnsi="Times New Roman" w:cs="Times New Roman"/>
          <w:color w:val="000000"/>
          <w:sz w:val="24"/>
          <w:szCs w:val="24"/>
        </w:rPr>
        <w:t>8. </w:t>
      </w:r>
      <w:hyperlink r:id="rId15" w:history="1">
        <w:r w:rsidRPr="009F4947">
          <w:rPr>
            <w:rFonts w:ascii="Times New Roman" w:eastAsia="Times New Roman" w:hAnsi="Times New Roman" w:cs="Times New Roman"/>
            <w:color w:val="3C5F87"/>
            <w:sz w:val="24"/>
            <w:szCs w:val="24"/>
            <w:u w:val="single"/>
            <w:bdr w:val="none" w:sz="0" w:space="0" w:color="auto" w:frame="1"/>
          </w:rPr>
          <w:t>Распоряжение</w:t>
        </w:r>
      </w:hyperlink>
      <w:r w:rsidRPr="009F4947">
        <w:rPr>
          <w:rFonts w:ascii="Times New Roman" w:eastAsia="Times New Roman" w:hAnsi="Times New Roman" w:cs="Times New Roman"/>
          <w:color w:val="000000"/>
          <w:sz w:val="24"/>
          <w:szCs w:val="24"/>
        </w:rPr>
        <w:t> Министерства просвещения Российской Федерации от 4 февраля 2021 г. N Р-33 "Об утверждении методических рекомендаций по реализации мероприятий по формирования и обеспечению функционирования единой федеральной системы научно-методического сопровождения педагогических работников и управленческих кадров";</w:t>
      </w:r>
    </w:p>
    <w:p w:rsidR="0099035F" w:rsidRPr="009F4947" w:rsidRDefault="0099035F" w:rsidP="0099035F">
      <w:pPr>
        <w:spacing w:after="0" w:line="240" w:lineRule="auto"/>
        <w:ind w:firstLine="709"/>
        <w:jc w:val="both"/>
        <w:rPr>
          <w:rFonts w:ascii="Times New Roman" w:eastAsia="Times New Roman" w:hAnsi="Times New Roman" w:cs="Times New Roman"/>
          <w:color w:val="000000"/>
          <w:sz w:val="24"/>
          <w:szCs w:val="24"/>
        </w:rPr>
      </w:pPr>
      <w:bookmarkStart w:id="102" w:name="100184"/>
      <w:bookmarkEnd w:id="102"/>
      <w:r w:rsidRPr="009F4947">
        <w:rPr>
          <w:rFonts w:ascii="Times New Roman" w:eastAsia="Times New Roman" w:hAnsi="Times New Roman" w:cs="Times New Roman"/>
          <w:color w:val="000000"/>
          <w:sz w:val="24"/>
          <w:szCs w:val="24"/>
        </w:rPr>
        <w:t>9. </w:t>
      </w:r>
      <w:hyperlink r:id="rId16" w:history="1">
        <w:r w:rsidRPr="009F4947">
          <w:rPr>
            <w:rFonts w:ascii="Times New Roman" w:eastAsia="Times New Roman" w:hAnsi="Times New Roman" w:cs="Times New Roman"/>
            <w:color w:val="3C5F87"/>
            <w:sz w:val="24"/>
            <w:szCs w:val="24"/>
            <w:u w:val="single"/>
            <w:bdr w:val="none" w:sz="0" w:space="0" w:color="auto" w:frame="1"/>
          </w:rPr>
          <w:t>Постановление</w:t>
        </w:r>
      </w:hyperlink>
      <w:r w:rsidRPr="009F4947">
        <w:rPr>
          <w:rFonts w:ascii="Times New Roman" w:eastAsia="Times New Roman" w:hAnsi="Times New Roman" w:cs="Times New Roman"/>
          <w:color w:val="000000"/>
          <w:sz w:val="24"/>
          <w:szCs w:val="24"/>
        </w:rPr>
        <w:t> Главного государственного санитарного врача Российской Федерации от 28 сентября 2020 г.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99035F" w:rsidRDefault="0099035F" w:rsidP="0099035F"/>
    <w:p w:rsidR="0099035F" w:rsidRDefault="0099035F" w:rsidP="0099035F"/>
    <w:p w:rsidR="0099035F" w:rsidRDefault="0099035F" w:rsidP="0099035F"/>
    <w:p w:rsidR="0099035F" w:rsidRDefault="0099035F" w:rsidP="0099035F"/>
    <w:p w:rsidR="0099035F" w:rsidRDefault="0099035F" w:rsidP="0099035F"/>
    <w:p w:rsidR="0099035F" w:rsidRDefault="0099035F" w:rsidP="0099035F"/>
    <w:p w:rsidR="0099035F" w:rsidRDefault="0099035F" w:rsidP="0099035F"/>
    <w:sectPr w:rsidR="0099035F">
      <w:pgSz w:w="11907" w:h="16839"/>
      <w:pgMar w:top="1134" w:right="850" w:bottom="1134"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528B" w:rsidRDefault="005C528B" w:rsidP="00DE6FE7">
      <w:pPr>
        <w:spacing w:after="0" w:line="240" w:lineRule="auto"/>
      </w:pPr>
      <w:r>
        <w:separator/>
      </w:r>
    </w:p>
  </w:endnote>
  <w:endnote w:type="continuationSeparator" w:id="0">
    <w:p w:rsidR="005C528B" w:rsidRDefault="005C528B" w:rsidP="00DE6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528B" w:rsidRDefault="005C528B" w:rsidP="00DE6FE7">
      <w:pPr>
        <w:spacing w:after="0" w:line="240" w:lineRule="auto"/>
      </w:pPr>
      <w:r>
        <w:separator/>
      </w:r>
    </w:p>
  </w:footnote>
  <w:footnote w:type="continuationSeparator" w:id="0">
    <w:p w:rsidR="005C528B" w:rsidRDefault="005C528B" w:rsidP="00DE6FE7">
      <w:pPr>
        <w:spacing w:after="0" w:line="240" w:lineRule="auto"/>
      </w:pPr>
      <w:r>
        <w:continuationSeparator/>
      </w:r>
    </w:p>
  </w:footnote>
  <w:footnote w:id="1">
    <w:p w:rsidR="00DE6FE7" w:rsidRPr="009F4947" w:rsidRDefault="00DE6FE7" w:rsidP="00DE6FE7">
      <w:pPr>
        <w:spacing w:after="0" w:line="240" w:lineRule="auto"/>
        <w:ind w:firstLine="709"/>
        <w:jc w:val="both"/>
        <w:rPr>
          <w:rFonts w:ascii="Times New Roman" w:eastAsia="Times New Roman" w:hAnsi="Times New Roman" w:cs="Times New Roman"/>
          <w:color w:val="000000"/>
          <w:sz w:val="24"/>
          <w:szCs w:val="24"/>
        </w:rPr>
      </w:pPr>
      <w:r>
        <w:rPr>
          <w:rStyle w:val="a8"/>
        </w:rPr>
        <w:footnoteRef/>
      </w:r>
      <w:r>
        <w:t xml:space="preserve"> </w:t>
      </w:r>
      <w:proofErr w:type="spellStart"/>
      <w:r w:rsidRPr="00DE6FE7">
        <w:rPr>
          <w:rFonts w:ascii="Times New Roman" w:eastAsia="Times New Roman" w:hAnsi="Times New Roman" w:cs="Times New Roman"/>
          <w:color w:val="000000"/>
          <w:sz w:val="20"/>
          <w:szCs w:val="24"/>
        </w:rPr>
        <w:t>Фасетные</w:t>
      </w:r>
      <w:proofErr w:type="spellEnd"/>
      <w:r w:rsidRPr="00DE6FE7">
        <w:rPr>
          <w:rFonts w:ascii="Times New Roman" w:eastAsia="Times New Roman" w:hAnsi="Times New Roman" w:cs="Times New Roman"/>
          <w:color w:val="000000"/>
          <w:sz w:val="20"/>
          <w:szCs w:val="24"/>
        </w:rPr>
        <w:t xml:space="preserve"> задания </w:t>
      </w:r>
      <w:proofErr w:type="gramStart"/>
      <w:r w:rsidRPr="00DE6FE7">
        <w:rPr>
          <w:rFonts w:ascii="Times New Roman" w:eastAsia="Times New Roman" w:hAnsi="Times New Roman" w:cs="Times New Roman"/>
          <w:color w:val="000000"/>
          <w:sz w:val="20"/>
          <w:szCs w:val="24"/>
        </w:rPr>
        <w:t>- это</w:t>
      </w:r>
      <w:proofErr w:type="gramEnd"/>
      <w:r w:rsidRPr="00DE6FE7">
        <w:rPr>
          <w:rFonts w:ascii="Times New Roman" w:eastAsia="Times New Roman" w:hAnsi="Times New Roman" w:cs="Times New Roman"/>
          <w:color w:val="000000"/>
          <w:sz w:val="20"/>
          <w:szCs w:val="24"/>
        </w:rPr>
        <w:t xml:space="preserve"> однотипные задания, которые незначительно отличаются по содержанию или очень близки по параметрам задания (определяют одну и ту же область знаний и имеют одинаковую трудность). Смена порядка предъявления вариантов ответа в задании без изменения их содержания не делает задание </w:t>
      </w:r>
      <w:proofErr w:type="spellStart"/>
      <w:r w:rsidRPr="00DE6FE7">
        <w:rPr>
          <w:rFonts w:ascii="Times New Roman" w:eastAsia="Times New Roman" w:hAnsi="Times New Roman" w:cs="Times New Roman"/>
          <w:color w:val="000000"/>
          <w:sz w:val="20"/>
          <w:szCs w:val="24"/>
        </w:rPr>
        <w:t>фасетным</w:t>
      </w:r>
      <w:proofErr w:type="spellEnd"/>
      <w:r w:rsidRPr="00DE6FE7">
        <w:rPr>
          <w:rFonts w:ascii="Times New Roman" w:eastAsia="Times New Roman" w:hAnsi="Times New Roman" w:cs="Times New Roman"/>
          <w:color w:val="000000"/>
          <w:sz w:val="20"/>
          <w:szCs w:val="24"/>
        </w:rPr>
        <w:t xml:space="preserve">, оно является </w:t>
      </w:r>
      <w:r w:rsidRPr="009F4947">
        <w:rPr>
          <w:rFonts w:ascii="Times New Roman" w:eastAsia="Times New Roman" w:hAnsi="Times New Roman" w:cs="Times New Roman"/>
          <w:color w:val="000000"/>
          <w:sz w:val="24"/>
          <w:szCs w:val="24"/>
        </w:rPr>
        <w:t xml:space="preserve">идентичным. В </w:t>
      </w:r>
      <w:proofErr w:type="spellStart"/>
      <w:r w:rsidRPr="009F4947">
        <w:rPr>
          <w:rFonts w:ascii="Times New Roman" w:eastAsia="Times New Roman" w:hAnsi="Times New Roman" w:cs="Times New Roman"/>
          <w:color w:val="000000"/>
          <w:sz w:val="24"/>
          <w:szCs w:val="24"/>
        </w:rPr>
        <w:t>фасетных</w:t>
      </w:r>
      <w:proofErr w:type="spellEnd"/>
      <w:r w:rsidRPr="009F4947">
        <w:rPr>
          <w:rFonts w:ascii="Times New Roman" w:eastAsia="Times New Roman" w:hAnsi="Times New Roman" w:cs="Times New Roman"/>
          <w:color w:val="000000"/>
          <w:sz w:val="24"/>
          <w:szCs w:val="24"/>
        </w:rPr>
        <w:t xml:space="preserve"> заданиях вопрос может быть сохранен без изменений, но </w:t>
      </w:r>
      <w:proofErr w:type="spellStart"/>
      <w:r w:rsidRPr="009F4947">
        <w:rPr>
          <w:rFonts w:ascii="Times New Roman" w:eastAsia="Times New Roman" w:hAnsi="Times New Roman" w:cs="Times New Roman"/>
          <w:color w:val="000000"/>
          <w:sz w:val="24"/>
          <w:szCs w:val="24"/>
        </w:rPr>
        <w:t>дистракторы</w:t>
      </w:r>
      <w:proofErr w:type="spellEnd"/>
      <w:r w:rsidRPr="009F4947">
        <w:rPr>
          <w:rFonts w:ascii="Times New Roman" w:eastAsia="Times New Roman" w:hAnsi="Times New Roman" w:cs="Times New Roman"/>
          <w:color w:val="000000"/>
          <w:sz w:val="24"/>
          <w:szCs w:val="24"/>
        </w:rPr>
        <w:t xml:space="preserve"> (неправильные ответы) должны различаться от варианта к варианту.</w:t>
      </w:r>
    </w:p>
    <w:p w:rsidR="00DE6FE7" w:rsidRDefault="00DE6FE7">
      <w:pPr>
        <w:pStyle w:val="a6"/>
      </w:pPr>
    </w:p>
  </w:footnote>
  <w:footnote w:id="2">
    <w:p w:rsidR="00DE6FE7" w:rsidRPr="009F4947" w:rsidRDefault="00DE6FE7" w:rsidP="00DE6FE7">
      <w:pPr>
        <w:spacing w:after="0" w:line="240" w:lineRule="auto"/>
        <w:ind w:firstLine="709"/>
        <w:jc w:val="both"/>
        <w:rPr>
          <w:rFonts w:ascii="Times New Roman" w:eastAsia="Times New Roman" w:hAnsi="Times New Roman" w:cs="Times New Roman"/>
          <w:color w:val="000000"/>
          <w:sz w:val="24"/>
          <w:szCs w:val="24"/>
        </w:rPr>
      </w:pPr>
      <w:r>
        <w:rPr>
          <w:rStyle w:val="a8"/>
        </w:rPr>
        <w:footnoteRef/>
      </w:r>
      <w:r>
        <w:t xml:space="preserve"> </w:t>
      </w:r>
      <w:r w:rsidRPr="009F4947">
        <w:rPr>
          <w:rFonts w:ascii="Times New Roman" w:eastAsia="Times New Roman" w:hAnsi="Times New Roman" w:cs="Times New Roman"/>
          <w:color w:val="000000"/>
          <w:sz w:val="24"/>
          <w:szCs w:val="24"/>
        </w:rPr>
        <w:t>Комиссии создают диагностические материалы для выявления всех видов профессиональных дефицитов для учителей-предметников и для управленческих кадров.</w:t>
      </w:r>
    </w:p>
    <w:p w:rsidR="00DE6FE7" w:rsidRDefault="00DE6FE7">
      <w:pPr>
        <w:pStyle w:val="a6"/>
      </w:pPr>
    </w:p>
  </w:footnote>
  <w:footnote w:id="3">
    <w:p w:rsidR="00DE6FE7" w:rsidRDefault="00DE6FE7" w:rsidP="00DE6FE7">
      <w:pPr>
        <w:spacing w:after="0" w:line="240" w:lineRule="auto"/>
        <w:ind w:firstLine="709"/>
        <w:jc w:val="both"/>
      </w:pPr>
      <w:r>
        <w:rPr>
          <w:rStyle w:val="a8"/>
        </w:rPr>
        <w:footnoteRef/>
      </w:r>
      <w:r>
        <w:t xml:space="preserve"> </w:t>
      </w:r>
      <w:r w:rsidRPr="009F4947">
        <w:rPr>
          <w:rFonts w:ascii="Times New Roman" w:eastAsia="Times New Roman" w:hAnsi="Times New Roman" w:cs="Times New Roman"/>
          <w:color w:val="000000"/>
          <w:sz w:val="24"/>
          <w:szCs w:val="24"/>
        </w:rPr>
        <w:t>Рекомендуемые требования к членам РК: наличие высшего образования; соответствие квалификационным требованиям, указанным в квалификационных справочниках и (или) профессиональных стандартах; наличие опыта работы в организациях, осуществляющих образовательную деятельность в организациях общего, высшего, дополнительного профессионального образования (не менее трех лет).</w:t>
      </w:r>
    </w:p>
  </w:footnote>
  <w:footnote w:id="4">
    <w:p w:rsidR="00DE6FE7" w:rsidRPr="009F4947" w:rsidRDefault="00DE6FE7" w:rsidP="00DE6FE7">
      <w:pPr>
        <w:spacing w:after="0" w:line="240" w:lineRule="auto"/>
        <w:ind w:firstLine="709"/>
        <w:jc w:val="both"/>
        <w:rPr>
          <w:rFonts w:ascii="Times New Roman" w:eastAsia="Times New Roman" w:hAnsi="Times New Roman" w:cs="Times New Roman"/>
          <w:color w:val="000000"/>
          <w:sz w:val="24"/>
          <w:szCs w:val="24"/>
        </w:rPr>
      </w:pPr>
      <w:r>
        <w:rPr>
          <w:rStyle w:val="a8"/>
        </w:rPr>
        <w:footnoteRef/>
      </w:r>
      <w:r>
        <w:t xml:space="preserve"> </w:t>
      </w:r>
      <w:r w:rsidRPr="009F4947">
        <w:rPr>
          <w:rFonts w:ascii="Times New Roman" w:eastAsia="Times New Roman" w:hAnsi="Times New Roman" w:cs="Times New Roman"/>
          <w:color w:val="000000"/>
          <w:sz w:val="24"/>
          <w:szCs w:val="24"/>
        </w:rPr>
        <w:t>Процедуру диагностики профессиональных дефицитов на основании стандартизированных оценочных процедур рекомендуется проводить один раз в три года, что согласуется с нормативной периодичностью повышения квалификации либо в соответствии с графиком аттестационных процедур.</w:t>
      </w:r>
    </w:p>
    <w:p w:rsidR="00DE6FE7" w:rsidRDefault="00DE6FE7">
      <w:pPr>
        <w:pStyle w:val="a6"/>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35F"/>
    <w:rsid w:val="005C528B"/>
    <w:rsid w:val="007416A3"/>
    <w:rsid w:val="0099035F"/>
    <w:rsid w:val="00B23315"/>
    <w:rsid w:val="00DE6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BE555"/>
  <w15:chartTrackingRefBased/>
  <w15:docId w15:val="{CA5BDBF9-7093-47D8-A1C1-6D5BEC589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9035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DE6FE7"/>
    <w:pPr>
      <w:spacing w:after="0" w:line="240" w:lineRule="auto"/>
    </w:pPr>
    <w:rPr>
      <w:sz w:val="20"/>
      <w:szCs w:val="20"/>
    </w:rPr>
  </w:style>
  <w:style w:type="character" w:customStyle="1" w:styleId="a4">
    <w:name w:val="Текст концевой сноски Знак"/>
    <w:basedOn w:val="a0"/>
    <w:link w:val="a3"/>
    <w:uiPriority w:val="99"/>
    <w:semiHidden/>
    <w:rsid w:val="00DE6FE7"/>
    <w:rPr>
      <w:rFonts w:eastAsiaTheme="minorEastAsia"/>
      <w:sz w:val="20"/>
      <w:szCs w:val="20"/>
      <w:lang w:eastAsia="ru-RU"/>
    </w:rPr>
  </w:style>
  <w:style w:type="character" w:styleId="a5">
    <w:name w:val="endnote reference"/>
    <w:basedOn w:val="a0"/>
    <w:uiPriority w:val="99"/>
    <w:semiHidden/>
    <w:unhideWhenUsed/>
    <w:rsid w:val="00DE6FE7"/>
    <w:rPr>
      <w:vertAlign w:val="superscript"/>
    </w:rPr>
  </w:style>
  <w:style w:type="paragraph" w:styleId="a6">
    <w:name w:val="footnote text"/>
    <w:basedOn w:val="a"/>
    <w:link w:val="a7"/>
    <w:uiPriority w:val="99"/>
    <w:semiHidden/>
    <w:unhideWhenUsed/>
    <w:rsid w:val="00DE6FE7"/>
    <w:pPr>
      <w:spacing w:after="0" w:line="240" w:lineRule="auto"/>
    </w:pPr>
    <w:rPr>
      <w:sz w:val="20"/>
      <w:szCs w:val="20"/>
    </w:rPr>
  </w:style>
  <w:style w:type="character" w:customStyle="1" w:styleId="a7">
    <w:name w:val="Текст сноски Знак"/>
    <w:basedOn w:val="a0"/>
    <w:link w:val="a6"/>
    <w:uiPriority w:val="99"/>
    <w:semiHidden/>
    <w:rsid w:val="00DE6FE7"/>
    <w:rPr>
      <w:rFonts w:eastAsiaTheme="minorEastAsia"/>
      <w:sz w:val="20"/>
      <w:szCs w:val="20"/>
      <w:lang w:eastAsia="ru-RU"/>
    </w:rPr>
  </w:style>
  <w:style w:type="character" w:styleId="a8">
    <w:name w:val="footnote reference"/>
    <w:basedOn w:val="a0"/>
    <w:uiPriority w:val="99"/>
    <w:semiHidden/>
    <w:unhideWhenUsed/>
    <w:rsid w:val="00DE6FE7"/>
    <w:rPr>
      <w:vertAlign w:val="superscript"/>
    </w:rPr>
  </w:style>
  <w:style w:type="table" w:styleId="a9">
    <w:name w:val="Table Grid"/>
    <w:basedOn w:val="a1"/>
    <w:uiPriority w:val="39"/>
    <w:rsid w:val="00DE6F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center">
    <w:name w:val="pcenter"/>
    <w:basedOn w:val="a"/>
    <w:rsid w:val="00DE6FE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7483108">
      <w:bodyDiv w:val="1"/>
      <w:marLeft w:val="0"/>
      <w:marRight w:val="0"/>
      <w:marTop w:val="0"/>
      <w:marBottom w:val="0"/>
      <w:divBdr>
        <w:top w:val="none" w:sz="0" w:space="0" w:color="auto"/>
        <w:left w:val="none" w:sz="0" w:space="0" w:color="auto"/>
        <w:bottom w:val="none" w:sz="0" w:space="0" w:color="auto"/>
        <w:right w:val="none" w:sz="0" w:space="0" w:color="auto"/>
      </w:divBdr>
    </w:div>
    <w:div w:id="797723499">
      <w:bodyDiv w:val="1"/>
      <w:marLeft w:val="0"/>
      <w:marRight w:val="0"/>
      <w:marTop w:val="0"/>
      <w:marBottom w:val="0"/>
      <w:divBdr>
        <w:top w:val="none" w:sz="0" w:space="0" w:color="auto"/>
        <w:left w:val="none" w:sz="0" w:space="0" w:color="auto"/>
        <w:bottom w:val="none" w:sz="0" w:space="0" w:color="auto"/>
        <w:right w:val="none" w:sz="0" w:space="0" w:color="auto"/>
      </w:divBdr>
    </w:div>
    <w:div w:id="1293292013">
      <w:bodyDiv w:val="1"/>
      <w:marLeft w:val="0"/>
      <w:marRight w:val="0"/>
      <w:marTop w:val="0"/>
      <w:marBottom w:val="0"/>
      <w:divBdr>
        <w:top w:val="none" w:sz="0" w:space="0" w:color="auto"/>
        <w:left w:val="none" w:sz="0" w:space="0" w:color="auto"/>
        <w:bottom w:val="none" w:sz="0" w:space="0" w:color="auto"/>
        <w:right w:val="none" w:sz="0" w:space="0" w:color="auto"/>
      </w:divBdr>
    </w:div>
    <w:div w:id="1650209303">
      <w:bodyDiv w:val="1"/>
      <w:marLeft w:val="0"/>
      <w:marRight w:val="0"/>
      <w:marTop w:val="0"/>
      <w:marBottom w:val="0"/>
      <w:divBdr>
        <w:top w:val="none" w:sz="0" w:space="0" w:color="auto"/>
        <w:left w:val="none" w:sz="0" w:space="0" w:color="auto"/>
        <w:bottom w:val="none" w:sz="0" w:space="0" w:color="auto"/>
        <w:right w:val="none" w:sz="0" w:space="0" w:color="auto"/>
      </w:divBdr>
    </w:div>
    <w:div w:id="214323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dact.ru/law/rasporiazhenie-minprosveshcheniia-rossii-ot-16122020-n-r-174/" TargetMode="External"/><Relationship Id="rId13" Type="http://schemas.openxmlformats.org/officeDocument/2006/relationships/hyperlink" Target="https://sudact.ru/law/federalnyi-zakon-ot-29122012-n-273-fz-ob/glava-5/statia-47/"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udact.ru/law/rasporiazhenie-minprosveshcheniia-rossii-ot-27082021-n-r-201/" TargetMode="External"/><Relationship Id="rId12" Type="http://schemas.openxmlformats.org/officeDocument/2006/relationships/hyperlink" Target="https://sudact.ru/law/prikaz-minzdravsotsrazvitiia-rf-ot-26082010-n-761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udact.ru/law/postanovlenie-glavnogo-gosudarstvennogo-sanitarnogo-vracha-rf-ot_1357/"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sudact.ru/law/prikaz-mintruda-rossii-ot-18102013-n-544n/" TargetMode="External"/><Relationship Id="rId5" Type="http://schemas.openxmlformats.org/officeDocument/2006/relationships/footnotes" Target="footnotes.xml"/><Relationship Id="rId15" Type="http://schemas.openxmlformats.org/officeDocument/2006/relationships/hyperlink" Target="exp:557971" TargetMode="External"/><Relationship Id="rId10" Type="http://schemas.openxmlformats.org/officeDocument/2006/relationships/hyperlink" Target="exp:17103" TargetMode="External"/><Relationship Id="rId4" Type="http://schemas.openxmlformats.org/officeDocument/2006/relationships/webSettings" Target="webSettings.xml"/><Relationship Id="rId9" Type="http://schemas.openxmlformats.org/officeDocument/2006/relationships/hyperlink" Target="https://sudact.ru/law/ukaz-prezidenta-rf-ot-21072020-n-474/" TargetMode="External"/><Relationship Id="rId14" Type="http://schemas.openxmlformats.org/officeDocument/2006/relationships/hyperlink" Target="https://sudact.ru/law/federalnyi-zakon-ot-27072006-n-152-fz-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9AC2C-4817-4C77-B915-55577B02F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4673</Words>
  <Characters>26640</Characters>
  <Application>Microsoft Office Word</Application>
  <DocSecurity>0</DocSecurity>
  <Lines>222</Lines>
  <Paragraphs>62</Paragraphs>
  <ScaleCrop>false</ScaleCrop>
  <Company/>
  <LinksUpToDate>false</LinksUpToDate>
  <CharactersWithSpaces>31251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2022-08-19T07:43:00Z</dcterms:created>
  <dcterms:modified xsi:type="dcterms:W3CDTF">2022-08-19T07:57:00Z</dcterms:modified>
</cp:coreProperties>
</file>